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0C8" w:rsidRPr="00565D2B" w:rsidRDefault="00EC70C8" w:rsidP="00EC70C8">
      <w:pPr>
        <w:suppressAutoHyphens w:val="0"/>
        <w:jc w:val="center"/>
        <w:rPr>
          <w:rFonts w:eastAsia="Calibri"/>
          <w:b/>
          <w:caps/>
          <w:spacing w:val="40"/>
          <w:sz w:val="25"/>
          <w:szCs w:val="25"/>
          <w:lang w:eastAsia="ru-RU"/>
        </w:rPr>
      </w:pPr>
      <w:r w:rsidRPr="00565D2B">
        <w:rPr>
          <w:rFonts w:eastAsia="Calibri"/>
          <w:b/>
          <w:caps/>
          <w:spacing w:val="40"/>
          <w:sz w:val="25"/>
          <w:szCs w:val="25"/>
          <w:lang w:eastAsia="ru-RU"/>
        </w:rPr>
        <w:t>АКТ №</w:t>
      </w:r>
      <w:r w:rsidR="001A74CD">
        <w:rPr>
          <w:rFonts w:eastAsia="Calibri"/>
          <w:b/>
          <w:caps/>
          <w:spacing w:val="40"/>
          <w:sz w:val="25"/>
          <w:szCs w:val="25"/>
          <w:lang w:eastAsia="ru-RU"/>
        </w:rPr>
        <w:t xml:space="preserve"> 12</w:t>
      </w:r>
    </w:p>
    <w:p w:rsidR="00EC70C8" w:rsidRPr="00565D2B" w:rsidRDefault="00EC70C8" w:rsidP="00EC70C8">
      <w:pPr>
        <w:suppressAutoHyphens w:val="0"/>
        <w:jc w:val="center"/>
        <w:rPr>
          <w:rFonts w:eastAsia="Calibri"/>
          <w:b/>
          <w:caps/>
          <w:spacing w:val="40"/>
          <w:sz w:val="25"/>
          <w:szCs w:val="25"/>
          <w:lang w:eastAsia="ru-RU"/>
        </w:rPr>
      </w:pPr>
      <w:r w:rsidRPr="00565D2B">
        <w:rPr>
          <w:rFonts w:eastAsia="Calibri"/>
          <w:b/>
          <w:caps/>
          <w:spacing w:val="40"/>
          <w:sz w:val="25"/>
          <w:szCs w:val="25"/>
          <w:lang w:eastAsia="ru-RU"/>
        </w:rPr>
        <w:t>ведомственного контроля</w:t>
      </w:r>
    </w:p>
    <w:p w:rsidR="00EC70C8" w:rsidRPr="00565D2B" w:rsidRDefault="00EC70C8" w:rsidP="00EC70C8">
      <w:pPr>
        <w:spacing w:line="276" w:lineRule="auto"/>
        <w:jc w:val="center"/>
        <w:rPr>
          <w:bCs/>
          <w:sz w:val="25"/>
          <w:szCs w:val="25"/>
        </w:rPr>
      </w:pPr>
      <w:r w:rsidRPr="00565D2B">
        <w:rPr>
          <w:bCs/>
          <w:sz w:val="25"/>
          <w:szCs w:val="25"/>
        </w:rPr>
        <w:t xml:space="preserve">по соблюдению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муниципальных нужд </w:t>
      </w:r>
      <w:r w:rsidRPr="00565D2B">
        <w:rPr>
          <w:bCs/>
          <w:color w:val="FF0000"/>
          <w:sz w:val="25"/>
          <w:szCs w:val="25"/>
        </w:rPr>
        <w:t xml:space="preserve">муниципального казенного учреждения культуры </w:t>
      </w:r>
      <w:r w:rsidRPr="00565D2B">
        <w:rPr>
          <w:color w:val="FF0000"/>
          <w:sz w:val="25"/>
          <w:szCs w:val="25"/>
        </w:rPr>
        <w:t xml:space="preserve"> «</w:t>
      </w:r>
      <w:r w:rsidR="001A74CD">
        <w:rPr>
          <w:color w:val="FF0000"/>
          <w:sz w:val="25"/>
          <w:szCs w:val="25"/>
        </w:rPr>
        <w:t>Куйтунский районный краеведческий музей</w:t>
      </w:r>
      <w:r w:rsidRPr="00565D2B">
        <w:rPr>
          <w:color w:val="FF0000"/>
          <w:sz w:val="25"/>
          <w:szCs w:val="25"/>
        </w:rPr>
        <w:t>»</w:t>
      </w:r>
    </w:p>
    <w:p w:rsidR="00EC70C8" w:rsidRPr="00565D2B" w:rsidRDefault="00EC70C8" w:rsidP="00EC70C8">
      <w:pPr>
        <w:spacing w:line="276" w:lineRule="auto"/>
        <w:jc w:val="center"/>
        <w:rPr>
          <w:sz w:val="25"/>
          <w:szCs w:val="25"/>
        </w:rPr>
      </w:pPr>
    </w:p>
    <w:p w:rsidR="00EC70C8" w:rsidRPr="00565D2B" w:rsidRDefault="00EC70C8" w:rsidP="00EC70C8">
      <w:pPr>
        <w:spacing w:line="276" w:lineRule="auto"/>
        <w:ind w:firstLine="284"/>
        <w:jc w:val="center"/>
        <w:rPr>
          <w:b/>
          <w:bCs/>
          <w:sz w:val="25"/>
          <w:szCs w:val="25"/>
        </w:rPr>
      </w:pPr>
      <w:r w:rsidRPr="00565D2B">
        <w:rPr>
          <w:b/>
          <w:bCs/>
          <w:sz w:val="25"/>
          <w:szCs w:val="25"/>
        </w:rPr>
        <w:t>р.п. Куйтун</w:t>
      </w:r>
      <w:r w:rsidRPr="00565D2B">
        <w:rPr>
          <w:b/>
          <w:bCs/>
          <w:sz w:val="25"/>
          <w:szCs w:val="25"/>
        </w:rPr>
        <w:tab/>
      </w:r>
      <w:r w:rsidRPr="00565D2B">
        <w:rPr>
          <w:b/>
          <w:bCs/>
          <w:sz w:val="25"/>
          <w:szCs w:val="25"/>
        </w:rPr>
        <w:tab/>
      </w:r>
      <w:r w:rsidRPr="00565D2B">
        <w:rPr>
          <w:b/>
          <w:bCs/>
          <w:sz w:val="25"/>
          <w:szCs w:val="25"/>
        </w:rPr>
        <w:tab/>
      </w:r>
      <w:r w:rsidRPr="00565D2B">
        <w:rPr>
          <w:b/>
          <w:bCs/>
          <w:sz w:val="25"/>
          <w:szCs w:val="25"/>
        </w:rPr>
        <w:tab/>
      </w:r>
      <w:r w:rsidRPr="00565D2B">
        <w:rPr>
          <w:b/>
          <w:bCs/>
          <w:sz w:val="25"/>
          <w:szCs w:val="25"/>
        </w:rPr>
        <w:tab/>
      </w:r>
      <w:r w:rsidRPr="00565D2B">
        <w:rPr>
          <w:b/>
          <w:bCs/>
          <w:sz w:val="25"/>
          <w:szCs w:val="25"/>
        </w:rPr>
        <w:tab/>
      </w:r>
      <w:proofErr w:type="gramStart"/>
      <w:r w:rsidRPr="00565D2B">
        <w:rPr>
          <w:b/>
          <w:bCs/>
          <w:sz w:val="25"/>
          <w:szCs w:val="25"/>
        </w:rPr>
        <w:tab/>
        <w:t>«</w:t>
      </w:r>
      <w:proofErr w:type="gramEnd"/>
      <w:r w:rsidR="00A53931">
        <w:rPr>
          <w:b/>
          <w:bCs/>
          <w:sz w:val="25"/>
          <w:szCs w:val="25"/>
        </w:rPr>
        <w:t>15</w:t>
      </w:r>
      <w:r w:rsidRPr="00565D2B">
        <w:rPr>
          <w:b/>
          <w:bCs/>
          <w:sz w:val="25"/>
          <w:szCs w:val="25"/>
        </w:rPr>
        <w:t xml:space="preserve">» </w:t>
      </w:r>
      <w:r w:rsidR="00A53931">
        <w:rPr>
          <w:b/>
          <w:bCs/>
          <w:sz w:val="25"/>
          <w:szCs w:val="25"/>
        </w:rPr>
        <w:t>июня</w:t>
      </w:r>
      <w:r w:rsidRPr="00565D2B">
        <w:rPr>
          <w:b/>
          <w:bCs/>
          <w:sz w:val="25"/>
          <w:szCs w:val="25"/>
        </w:rPr>
        <w:t xml:space="preserve"> 201</w:t>
      </w:r>
      <w:r w:rsidR="00013DCD" w:rsidRPr="00565D2B">
        <w:rPr>
          <w:b/>
          <w:bCs/>
          <w:sz w:val="25"/>
          <w:szCs w:val="25"/>
        </w:rPr>
        <w:t>8</w:t>
      </w:r>
      <w:r w:rsidRPr="00565D2B">
        <w:rPr>
          <w:b/>
          <w:bCs/>
          <w:sz w:val="25"/>
          <w:szCs w:val="25"/>
        </w:rPr>
        <w:t>г.</w:t>
      </w:r>
    </w:p>
    <w:p w:rsidR="00013DCD" w:rsidRPr="00565D2B" w:rsidRDefault="00013DCD" w:rsidP="00EC70C8">
      <w:pPr>
        <w:spacing w:line="276" w:lineRule="auto"/>
        <w:ind w:firstLine="284"/>
        <w:jc w:val="center"/>
        <w:rPr>
          <w:b/>
          <w:bCs/>
          <w:sz w:val="25"/>
          <w:szCs w:val="25"/>
        </w:rPr>
      </w:pPr>
    </w:p>
    <w:p w:rsidR="00013DCD" w:rsidRPr="00565D2B" w:rsidRDefault="00013DCD" w:rsidP="0005157C">
      <w:pPr>
        <w:widowControl w:val="0"/>
        <w:jc w:val="both"/>
        <w:rPr>
          <w:color w:val="FF0000"/>
          <w:sz w:val="25"/>
          <w:szCs w:val="25"/>
        </w:rPr>
      </w:pPr>
      <w:r w:rsidRPr="00565D2B">
        <w:rPr>
          <w:b/>
          <w:sz w:val="25"/>
          <w:szCs w:val="25"/>
        </w:rPr>
        <w:t>Основание проверки:</w:t>
      </w:r>
      <w:r w:rsidRPr="00565D2B">
        <w:rPr>
          <w:sz w:val="25"/>
          <w:szCs w:val="25"/>
        </w:rPr>
        <w:t xml:space="preserve"> ст. 100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195FD4" w:rsidRPr="00565D2B">
        <w:rPr>
          <w:sz w:val="25"/>
          <w:szCs w:val="25"/>
        </w:rPr>
        <w:t xml:space="preserve">Порядок  осуществления ведомственного контроля </w:t>
      </w:r>
      <w:r w:rsidR="00195FD4" w:rsidRPr="00565D2B">
        <w:rPr>
          <w:spacing w:val="2"/>
          <w:sz w:val="25"/>
          <w:szCs w:val="25"/>
        </w:rPr>
        <w:t>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муниципальном образовании Куйтунский район</w:t>
      </w:r>
      <w:r w:rsidR="00195FD4" w:rsidRPr="00565D2B">
        <w:rPr>
          <w:sz w:val="25"/>
          <w:szCs w:val="25"/>
        </w:rPr>
        <w:t>», утвержденный постановлением администрации муниципального образования от 24.07.2014 г. №464-п,</w:t>
      </w:r>
      <w:r w:rsidRPr="00565D2B">
        <w:rPr>
          <w:sz w:val="25"/>
          <w:szCs w:val="25"/>
        </w:rPr>
        <w:t xml:space="preserve"> план проведения</w:t>
      </w:r>
      <w:r w:rsidR="0005157C" w:rsidRPr="00565D2B">
        <w:rPr>
          <w:sz w:val="25"/>
          <w:szCs w:val="25"/>
        </w:rPr>
        <w:t xml:space="preserve"> проверок за соблюдением законодательства Российской Федерации и иных нормативно-правовых актов о контрактной системе в сфере закупок товаров, работ, услуг для обеспечения муниципальных нужд, в отношении  подведомственных администрации  муниципального образования Куйтунский район учреждений на 2018 год</w:t>
      </w:r>
      <w:r w:rsidRPr="00565D2B">
        <w:rPr>
          <w:sz w:val="25"/>
          <w:szCs w:val="25"/>
        </w:rPr>
        <w:t>,</w:t>
      </w:r>
      <w:r w:rsidR="00195FD4" w:rsidRPr="00565D2B">
        <w:rPr>
          <w:sz w:val="25"/>
          <w:szCs w:val="25"/>
        </w:rPr>
        <w:t xml:space="preserve"> утвержденный</w:t>
      </w:r>
      <w:r w:rsidRPr="00565D2B">
        <w:rPr>
          <w:sz w:val="25"/>
          <w:szCs w:val="25"/>
        </w:rPr>
        <w:t xml:space="preserve"> </w:t>
      </w:r>
      <w:r w:rsidR="0005157C" w:rsidRPr="00565D2B">
        <w:rPr>
          <w:sz w:val="25"/>
          <w:szCs w:val="25"/>
        </w:rPr>
        <w:t xml:space="preserve">постановлением администрации муниципального образования Куйтунский район от 16.11.2017г. №568-п-а,  распоряжение администрации муниципального образования Куйтунский </w:t>
      </w:r>
      <w:r w:rsidR="0005157C" w:rsidRPr="00F8554C">
        <w:rPr>
          <w:sz w:val="25"/>
          <w:szCs w:val="25"/>
        </w:rPr>
        <w:t xml:space="preserve">район </w:t>
      </w:r>
      <w:r w:rsidR="00F8554C" w:rsidRPr="00F8554C">
        <w:rPr>
          <w:color w:val="FF0000"/>
          <w:sz w:val="25"/>
          <w:szCs w:val="25"/>
        </w:rPr>
        <w:t>24.05.2018г. № 122</w:t>
      </w:r>
      <w:r w:rsidR="0005157C" w:rsidRPr="00F8554C">
        <w:rPr>
          <w:color w:val="FF0000"/>
          <w:sz w:val="25"/>
          <w:szCs w:val="25"/>
        </w:rPr>
        <w:t>-р</w:t>
      </w:r>
      <w:r w:rsidR="0005157C" w:rsidRPr="00F8554C">
        <w:rPr>
          <w:sz w:val="25"/>
          <w:szCs w:val="25"/>
        </w:rPr>
        <w:t xml:space="preserve"> «</w:t>
      </w:r>
      <w:r w:rsidR="0005157C" w:rsidRPr="00F8554C">
        <w:rPr>
          <w:color w:val="000000"/>
          <w:sz w:val="25"/>
          <w:szCs w:val="25"/>
        </w:rPr>
        <w:t>О проведении</w:t>
      </w:r>
      <w:r w:rsidR="0005157C" w:rsidRPr="00565D2B">
        <w:rPr>
          <w:color w:val="000000"/>
          <w:sz w:val="25"/>
          <w:szCs w:val="25"/>
        </w:rPr>
        <w:t xml:space="preserve"> плановой документарной проверки </w:t>
      </w:r>
      <w:r w:rsidR="0005157C" w:rsidRPr="00565D2B">
        <w:rPr>
          <w:bCs/>
          <w:color w:val="FF0000"/>
          <w:sz w:val="25"/>
          <w:szCs w:val="25"/>
        </w:rPr>
        <w:t>муниципального казенного учреждения культуры</w:t>
      </w:r>
      <w:r w:rsidR="0005157C" w:rsidRPr="00565D2B">
        <w:rPr>
          <w:color w:val="FF0000"/>
          <w:sz w:val="25"/>
          <w:szCs w:val="25"/>
        </w:rPr>
        <w:t xml:space="preserve"> «</w:t>
      </w:r>
      <w:r w:rsidR="00F8554C">
        <w:rPr>
          <w:color w:val="FF0000"/>
          <w:sz w:val="25"/>
          <w:szCs w:val="25"/>
        </w:rPr>
        <w:t>Куйтунский районный краеведческий музей</w:t>
      </w:r>
      <w:r w:rsidR="0005157C" w:rsidRPr="00565D2B">
        <w:rPr>
          <w:color w:val="FF0000"/>
          <w:sz w:val="25"/>
          <w:szCs w:val="25"/>
        </w:rPr>
        <w:t>»</w:t>
      </w:r>
      <w:r w:rsidR="00FA4457" w:rsidRPr="00565D2B">
        <w:rPr>
          <w:color w:val="FF0000"/>
          <w:sz w:val="25"/>
          <w:szCs w:val="25"/>
        </w:rPr>
        <w:t>.</w:t>
      </w:r>
    </w:p>
    <w:p w:rsidR="00703D4A" w:rsidRPr="00565D2B" w:rsidRDefault="00703D4A" w:rsidP="00703D4A">
      <w:pPr>
        <w:suppressAutoHyphens w:val="0"/>
        <w:autoSpaceDE w:val="0"/>
        <w:autoSpaceDN w:val="0"/>
        <w:adjustRightInd w:val="0"/>
        <w:rPr>
          <w:rFonts w:eastAsiaTheme="minorHAnsi"/>
          <w:sz w:val="25"/>
          <w:szCs w:val="25"/>
          <w:lang w:eastAsia="en-US"/>
        </w:rPr>
      </w:pPr>
      <w:r w:rsidRPr="00565D2B">
        <w:rPr>
          <w:rFonts w:eastAsiaTheme="minorHAnsi"/>
          <w:b/>
          <w:bCs/>
          <w:iCs/>
          <w:sz w:val="25"/>
          <w:szCs w:val="25"/>
          <w:lang w:eastAsia="en-US"/>
        </w:rPr>
        <w:t>Наименование органа ведомственного контроля в сфере закупок:</w:t>
      </w:r>
      <w:r w:rsidRPr="00565D2B">
        <w:rPr>
          <w:rFonts w:eastAsiaTheme="minorHAnsi"/>
          <w:b/>
          <w:bCs/>
          <w:i/>
          <w:iCs/>
          <w:sz w:val="25"/>
          <w:szCs w:val="25"/>
          <w:lang w:eastAsia="en-US"/>
        </w:rPr>
        <w:t xml:space="preserve"> </w:t>
      </w:r>
      <w:r w:rsidRPr="00565D2B">
        <w:rPr>
          <w:rFonts w:eastAsiaTheme="minorHAnsi"/>
          <w:sz w:val="25"/>
          <w:szCs w:val="25"/>
          <w:lang w:eastAsia="en-US"/>
        </w:rPr>
        <w:t xml:space="preserve">администрация муниципального образования Куйтунский район  (уполномоченный орган - отдел </w:t>
      </w:r>
      <w:r w:rsidRPr="00565D2B">
        <w:rPr>
          <w:color w:val="000000"/>
          <w:sz w:val="25"/>
          <w:szCs w:val="25"/>
        </w:rPr>
        <w:t xml:space="preserve">социально-экономического развития экономического управления администрации муниципального образования Куйтунский район, </w:t>
      </w:r>
      <w:r w:rsidRPr="00565D2B">
        <w:rPr>
          <w:sz w:val="25"/>
          <w:szCs w:val="25"/>
        </w:rPr>
        <w:t>в составе</w:t>
      </w:r>
      <w:r w:rsidRPr="00565D2B">
        <w:rPr>
          <w:rFonts w:eastAsiaTheme="minorHAnsi"/>
          <w:sz w:val="25"/>
          <w:szCs w:val="25"/>
          <w:lang w:eastAsia="en-US"/>
        </w:rPr>
        <w:t>).</w:t>
      </w:r>
    </w:p>
    <w:p w:rsidR="00703D4A" w:rsidRPr="00565D2B" w:rsidRDefault="001944E9" w:rsidP="00703D4A">
      <w:pPr>
        <w:suppressAutoHyphens w:val="0"/>
        <w:autoSpaceDE w:val="0"/>
        <w:autoSpaceDN w:val="0"/>
        <w:adjustRightInd w:val="0"/>
        <w:rPr>
          <w:rFonts w:eastAsiaTheme="minorHAnsi"/>
          <w:sz w:val="25"/>
          <w:szCs w:val="25"/>
          <w:lang w:eastAsia="en-US"/>
        </w:rPr>
      </w:pPr>
      <w:r w:rsidRPr="00565D2B">
        <w:rPr>
          <w:rFonts w:eastAsiaTheme="minorHAnsi"/>
          <w:b/>
          <w:bCs/>
          <w:iCs/>
          <w:sz w:val="25"/>
          <w:szCs w:val="25"/>
          <w:lang w:eastAsia="en-US"/>
        </w:rPr>
        <w:t xml:space="preserve">Должностные лица уполномоченные на осуществление ведомственного контроля: </w:t>
      </w:r>
      <w:r w:rsidR="00703D4A" w:rsidRPr="00565D2B">
        <w:rPr>
          <w:rFonts w:eastAsiaTheme="minorHAnsi"/>
          <w:sz w:val="25"/>
          <w:szCs w:val="25"/>
          <w:lang w:eastAsia="en-US"/>
        </w:rPr>
        <w:t>Начальник отдела социально-экономического развития экономического управления администрации муниципального образования Куйтунский район Хлебникова Виктория Михайловна.</w:t>
      </w:r>
    </w:p>
    <w:p w:rsidR="008D75EA" w:rsidRPr="00565D2B" w:rsidRDefault="008D75EA" w:rsidP="008D75EA">
      <w:pPr>
        <w:pStyle w:val="a7"/>
        <w:spacing w:line="276" w:lineRule="auto"/>
        <w:jc w:val="both"/>
        <w:rPr>
          <w:rFonts w:ascii="Times New Roman" w:hAnsi="Times New Roman"/>
          <w:color w:val="FF0000"/>
          <w:sz w:val="25"/>
          <w:szCs w:val="25"/>
        </w:rPr>
      </w:pPr>
      <w:r w:rsidRPr="00565D2B">
        <w:rPr>
          <w:rFonts w:ascii="Times New Roman" w:hAnsi="Times New Roman"/>
          <w:b/>
          <w:sz w:val="25"/>
          <w:szCs w:val="25"/>
        </w:rPr>
        <w:t>Субъект проверки</w:t>
      </w:r>
      <w:r w:rsidRPr="00565D2B">
        <w:rPr>
          <w:rFonts w:ascii="Times New Roman" w:hAnsi="Times New Roman"/>
          <w:sz w:val="25"/>
          <w:szCs w:val="25"/>
        </w:rPr>
        <w:t xml:space="preserve">: </w:t>
      </w:r>
      <w:r w:rsidRPr="00565D2B">
        <w:rPr>
          <w:rFonts w:ascii="Times New Roman" w:hAnsi="Times New Roman"/>
          <w:bCs/>
          <w:color w:val="FF0000"/>
          <w:sz w:val="25"/>
          <w:szCs w:val="25"/>
        </w:rPr>
        <w:t xml:space="preserve">муниципальное казенное учреждение культуры </w:t>
      </w:r>
      <w:r w:rsidRPr="00565D2B">
        <w:rPr>
          <w:rFonts w:ascii="Times New Roman" w:hAnsi="Times New Roman"/>
          <w:color w:val="FF0000"/>
          <w:sz w:val="25"/>
          <w:szCs w:val="25"/>
        </w:rPr>
        <w:t>«</w:t>
      </w:r>
      <w:r w:rsidR="007E6A25">
        <w:rPr>
          <w:rFonts w:ascii="Times New Roman" w:hAnsi="Times New Roman"/>
          <w:color w:val="FF0000"/>
          <w:sz w:val="25"/>
          <w:szCs w:val="25"/>
        </w:rPr>
        <w:t>Куйтунский районный краеведческий музей</w:t>
      </w:r>
      <w:r w:rsidRPr="00565D2B">
        <w:rPr>
          <w:rFonts w:ascii="Times New Roman" w:hAnsi="Times New Roman"/>
          <w:color w:val="FF0000"/>
          <w:sz w:val="25"/>
          <w:szCs w:val="25"/>
        </w:rPr>
        <w:t>» (далее МКУК «</w:t>
      </w:r>
      <w:r w:rsidR="007E6A25">
        <w:rPr>
          <w:rFonts w:ascii="Times New Roman" w:hAnsi="Times New Roman"/>
          <w:color w:val="FF0000"/>
          <w:sz w:val="25"/>
          <w:szCs w:val="25"/>
        </w:rPr>
        <w:t>КРКМ</w:t>
      </w:r>
      <w:r w:rsidRPr="00565D2B">
        <w:rPr>
          <w:rFonts w:ascii="Times New Roman" w:hAnsi="Times New Roman"/>
          <w:color w:val="FF0000"/>
          <w:sz w:val="25"/>
          <w:szCs w:val="25"/>
        </w:rPr>
        <w:t>»).</w:t>
      </w:r>
    </w:p>
    <w:p w:rsidR="008D75EA" w:rsidRDefault="008D75EA" w:rsidP="008D75EA">
      <w:pPr>
        <w:pStyle w:val="a7"/>
        <w:spacing w:line="276" w:lineRule="auto"/>
        <w:jc w:val="both"/>
        <w:rPr>
          <w:rFonts w:ascii="Times New Roman" w:hAnsi="Times New Roman"/>
          <w:color w:val="FF0000"/>
          <w:sz w:val="25"/>
          <w:szCs w:val="25"/>
        </w:rPr>
      </w:pPr>
      <w:r w:rsidRPr="00565D2B">
        <w:rPr>
          <w:rFonts w:ascii="Times New Roman" w:hAnsi="Times New Roman"/>
          <w:b/>
          <w:sz w:val="25"/>
          <w:szCs w:val="25"/>
        </w:rPr>
        <w:t>Юридический адрес:</w:t>
      </w:r>
      <w:r w:rsidRPr="00565D2B">
        <w:rPr>
          <w:rFonts w:ascii="Times New Roman" w:hAnsi="Times New Roman"/>
          <w:color w:val="FF0000"/>
          <w:sz w:val="25"/>
          <w:szCs w:val="25"/>
        </w:rPr>
        <w:t xml:space="preserve"> 665302 Иркутская область, р.п. Куйтун ул. </w:t>
      </w:r>
      <w:r w:rsidR="007E6A25">
        <w:rPr>
          <w:rFonts w:ascii="Times New Roman" w:hAnsi="Times New Roman"/>
          <w:color w:val="FF0000"/>
          <w:sz w:val="25"/>
          <w:szCs w:val="25"/>
        </w:rPr>
        <w:t>Красный Октябрь, д. 36</w:t>
      </w:r>
      <w:r w:rsidRPr="00565D2B">
        <w:rPr>
          <w:rFonts w:ascii="Times New Roman" w:hAnsi="Times New Roman"/>
          <w:color w:val="FF0000"/>
          <w:sz w:val="25"/>
          <w:szCs w:val="25"/>
        </w:rPr>
        <w:t>.</w:t>
      </w:r>
    </w:p>
    <w:p w:rsidR="001A330F" w:rsidRPr="00565D2B" w:rsidRDefault="00562204" w:rsidP="008D75EA">
      <w:pPr>
        <w:pStyle w:val="a7"/>
        <w:spacing w:line="276" w:lineRule="auto"/>
        <w:jc w:val="both"/>
        <w:rPr>
          <w:rFonts w:ascii="Times New Roman" w:hAnsi="Times New Roman"/>
          <w:color w:val="FF0000"/>
          <w:sz w:val="25"/>
          <w:szCs w:val="25"/>
        </w:rPr>
      </w:pPr>
      <w:r>
        <w:rPr>
          <w:rFonts w:ascii="Times New Roman" w:hAnsi="Times New Roman"/>
          <w:color w:val="FF0000"/>
          <w:sz w:val="25"/>
          <w:szCs w:val="25"/>
        </w:rPr>
        <w:t>ИНН 3814010331</w:t>
      </w:r>
    </w:p>
    <w:p w:rsidR="008D75EA" w:rsidRPr="00565D2B" w:rsidRDefault="008D75EA" w:rsidP="008D75EA">
      <w:pPr>
        <w:spacing w:line="276" w:lineRule="auto"/>
        <w:jc w:val="both"/>
        <w:rPr>
          <w:sz w:val="25"/>
          <w:szCs w:val="25"/>
        </w:rPr>
      </w:pPr>
      <w:r w:rsidRPr="00565D2B">
        <w:rPr>
          <w:b/>
          <w:sz w:val="25"/>
          <w:szCs w:val="25"/>
        </w:rPr>
        <w:t>Проверяемый период и место проведения проверки:</w:t>
      </w:r>
      <w:r w:rsidRPr="00565D2B">
        <w:rPr>
          <w:sz w:val="25"/>
          <w:szCs w:val="25"/>
        </w:rPr>
        <w:t xml:space="preserve"> с </w:t>
      </w:r>
      <w:r w:rsidRPr="00565D2B">
        <w:rPr>
          <w:color w:val="FF0000"/>
          <w:sz w:val="25"/>
          <w:szCs w:val="25"/>
        </w:rPr>
        <w:t>01.01.2017г. по 31.12.2017г</w:t>
      </w:r>
      <w:r w:rsidRPr="00565D2B">
        <w:rPr>
          <w:sz w:val="25"/>
          <w:szCs w:val="25"/>
        </w:rPr>
        <w:t>., р.п. Куйтун ул. Карла Маркса, д. 18.</w:t>
      </w:r>
    </w:p>
    <w:p w:rsidR="008D75EA" w:rsidRPr="00565D2B" w:rsidRDefault="008D75EA" w:rsidP="008D75EA">
      <w:pPr>
        <w:suppressAutoHyphens w:val="0"/>
        <w:spacing w:line="276" w:lineRule="auto"/>
        <w:jc w:val="both"/>
        <w:rPr>
          <w:sz w:val="25"/>
          <w:szCs w:val="25"/>
          <w:lang w:eastAsia="ru-RU"/>
        </w:rPr>
      </w:pPr>
      <w:r w:rsidRPr="00565D2B">
        <w:rPr>
          <w:b/>
          <w:sz w:val="25"/>
          <w:szCs w:val="25"/>
          <w:lang w:eastAsia="ru-RU"/>
        </w:rPr>
        <w:t>Дата начала проверки:</w:t>
      </w:r>
      <w:r w:rsidRPr="00565D2B">
        <w:rPr>
          <w:sz w:val="25"/>
          <w:szCs w:val="25"/>
          <w:lang w:eastAsia="ru-RU"/>
        </w:rPr>
        <w:t xml:space="preserve"> </w:t>
      </w:r>
      <w:r w:rsidR="007E6A25">
        <w:rPr>
          <w:color w:val="FF0000"/>
          <w:sz w:val="25"/>
          <w:szCs w:val="25"/>
          <w:lang w:eastAsia="ru-RU"/>
        </w:rPr>
        <w:t>25.05</w:t>
      </w:r>
      <w:r w:rsidRPr="00565D2B">
        <w:rPr>
          <w:color w:val="FF0000"/>
          <w:sz w:val="25"/>
          <w:szCs w:val="25"/>
          <w:lang w:eastAsia="ru-RU"/>
        </w:rPr>
        <w:t>.2018г.</w:t>
      </w:r>
    </w:p>
    <w:p w:rsidR="008D75EA" w:rsidRPr="00565D2B" w:rsidRDefault="008D75EA" w:rsidP="008D75EA">
      <w:pPr>
        <w:suppressAutoHyphens w:val="0"/>
        <w:spacing w:line="276" w:lineRule="auto"/>
        <w:jc w:val="both"/>
        <w:rPr>
          <w:sz w:val="25"/>
          <w:szCs w:val="25"/>
          <w:lang w:eastAsia="ru-RU"/>
        </w:rPr>
      </w:pPr>
      <w:r w:rsidRPr="00565D2B">
        <w:rPr>
          <w:b/>
          <w:sz w:val="25"/>
          <w:szCs w:val="25"/>
          <w:lang w:eastAsia="ru-RU"/>
        </w:rPr>
        <w:t>Дата окончания проверки:</w:t>
      </w:r>
      <w:r w:rsidRPr="00565D2B">
        <w:rPr>
          <w:sz w:val="25"/>
          <w:szCs w:val="25"/>
          <w:lang w:eastAsia="ru-RU"/>
        </w:rPr>
        <w:t xml:space="preserve"> </w:t>
      </w:r>
      <w:r w:rsidRPr="00565D2B">
        <w:rPr>
          <w:color w:val="FF0000"/>
          <w:sz w:val="25"/>
          <w:szCs w:val="25"/>
          <w:lang w:eastAsia="ru-RU"/>
        </w:rPr>
        <w:t>1</w:t>
      </w:r>
      <w:r w:rsidR="007E6A25">
        <w:rPr>
          <w:color w:val="FF0000"/>
          <w:sz w:val="25"/>
          <w:szCs w:val="25"/>
          <w:lang w:eastAsia="ru-RU"/>
        </w:rPr>
        <w:t>1</w:t>
      </w:r>
      <w:r w:rsidRPr="00565D2B">
        <w:rPr>
          <w:color w:val="FF0000"/>
          <w:sz w:val="25"/>
          <w:szCs w:val="25"/>
          <w:lang w:eastAsia="ru-RU"/>
        </w:rPr>
        <w:t>.0</w:t>
      </w:r>
      <w:r w:rsidR="007E6A25">
        <w:rPr>
          <w:color w:val="FF0000"/>
          <w:sz w:val="25"/>
          <w:szCs w:val="25"/>
          <w:lang w:eastAsia="ru-RU"/>
        </w:rPr>
        <w:t>6</w:t>
      </w:r>
      <w:r w:rsidRPr="00565D2B">
        <w:rPr>
          <w:color w:val="FF0000"/>
          <w:sz w:val="25"/>
          <w:szCs w:val="25"/>
          <w:lang w:eastAsia="ru-RU"/>
        </w:rPr>
        <w:t>.2018г.</w:t>
      </w:r>
    </w:p>
    <w:p w:rsidR="00171463" w:rsidRPr="00565D2B" w:rsidRDefault="00FA4457" w:rsidP="00926DD2">
      <w:pPr>
        <w:pStyle w:val="aa"/>
        <w:jc w:val="both"/>
        <w:rPr>
          <w:rFonts w:ascii="Times New Roman" w:hAnsi="Times New Roman"/>
          <w:sz w:val="25"/>
          <w:szCs w:val="25"/>
        </w:rPr>
      </w:pPr>
      <w:r w:rsidRPr="00565D2B">
        <w:rPr>
          <w:rFonts w:ascii="Times New Roman" w:hAnsi="Times New Roman"/>
          <w:b/>
          <w:sz w:val="25"/>
          <w:szCs w:val="25"/>
        </w:rPr>
        <w:t xml:space="preserve">Цель проверки: </w:t>
      </w:r>
      <w:r w:rsidR="00A65C2D" w:rsidRPr="00565D2B">
        <w:rPr>
          <w:rFonts w:ascii="Times New Roman" w:hAnsi="Times New Roman"/>
          <w:sz w:val="25"/>
          <w:szCs w:val="25"/>
        </w:rPr>
        <w:t>повышение эффективности, результативности</w:t>
      </w:r>
      <w:r w:rsidR="00A65C2D" w:rsidRPr="00565D2B">
        <w:rPr>
          <w:rFonts w:ascii="Times New Roman" w:hAnsi="Times New Roman"/>
          <w:b/>
          <w:sz w:val="25"/>
          <w:szCs w:val="25"/>
        </w:rPr>
        <w:t xml:space="preserve"> </w:t>
      </w:r>
      <w:r w:rsidR="00A65C2D" w:rsidRPr="00565D2B">
        <w:rPr>
          <w:rFonts w:ascii="Times New Roman" w:hAnsi="Times New Roman"/>
          <w:sz w:val="25"/>
          <w:szCs w:val="25"/>
        </w:rPr>
        <w:t xml:space="preserve">осуществления закупок товаров, работ, услуг для обеспечения муниципальных нужд (далее - закупка) </w:t>
      </w:r>
      <w:r w:rsidR="00171463" w:rsidRPr="00565D2B">
        <w:rPr>
          <w:rFonts w:ascii="Times New Roman" w:hAnsi="Times New Roman"/>
          <w:sz w:val="25"/>
          <w:szCs w:val="25"/>
        </w:rPr>
        <w:t>обеспечения гласности и прозрачности осуществления закупок, предотвращения коррупции и других злоупотреблений в сфере закупок</w:t>
      </w:r>
      <w:r w:rsidR="00926DD2" w:rsidRPr="00565D2B">
        <w:rPr>
          <w:rFonts w:ascii="Times New Roman" w:hAnsi="Times New Roman"/>
          <w:sz w:val="25"/>
          <w:szCs w:val="25"/>
        </w:rPr>
        <w:t>.</w:t>
      </w:r>
    </w:p>
    <w:p w:rsidR="00EC70C8" w:rsidRPr="00565D2B" w:rsidRDefault="0016386A" w:rsidP="00171463">
      <w:pPr>
        <w:pStyle w:val="a4"/>
        <w:widowControl w:val="0"/>
        <w:shd w:val="clear" w:color="auto" w:fill="FFFFFF"/>
        <w:tabs>
          <w:tab w:val="left" w:pos="0"/>
          <w:tab w:val="left" w:pos="851"/>
        </w:tabs>
        <w:suppressAutoHyphens w:val="0"/>
        <w:autoSpaceDE w:val="0"/>
        <w:autoSpaceDN w:val="0"/>
        <w:adjustRightInd w:val="0"/>
        <w:spacing w:after="0"/>
        <w:ind w:left="0"/>
        <w:jc w:val="both"/>
        <w:rPr>
          <w:sz w:val="25"/>
          <w:szCs w:val="25"/>
        </w:rPr>
      </w:pPr>
      <w:r w:rsidRPr="00565D2B">
        <w:rPr>
          <w:b/>
          <w:sz w:val="25"/>
          <w:szCs w:val="25"/>
        </w:rPr>
        <w:t xml:space="preserve">Предмет проведения проверки: </w:t>
      </w:r>
      <w:r w:rsidRPr="00565D2B">
        <w:rPr>
          <w:sz w:val="25"/>
          <w:szCs w:val="25"/>
        </w:rPr>
        <w:t xml:space="preserve">соблюдение </w:t>
      </w:r>
      <w:r w:rsidRPr="00565D2B">
        <w:rPr>
          <w:color w:val="FF0000"/>
          <w:sz w:val="25"/>
          <w:szCs w:val="25"/>
        </w:rPr>
        <w:t>МКУК «</w:t>
      </w:r>
      <w:r w:rsidR="00BB691E">
        <w:rPr>
          <w:color w:val="FF0000"/>
          <w:sz w:val="25"/>
          <w:szCs w:val="25"/>
        </w:rPr>
        <w:t>КРКМ</w:t>
      </w:r>
      <w:r w:rsidRPr="00565D2B">
        <w:rPr>
          <w:color w:val="FF0000"/>
          <w:sz w:val="25"/>
          <w:szCs w:val="25"/>
        </w:rPr>
        <w:t>»</w:t>
      </w:r>
      <w:r w:rsidRPr="00565D2B">
        <w:rPr>
          <w:sz w:val="25"/>
          <w:szCs w:val="25"/>
        </w:rPr>
        <w:t xml:space="preserve">, в том числе </w:t>
      </w:r>
      <w:r w:rsidRPr="00565D2B">
        <w:rPr>
          <w:sz w:val="25"/>
          <w:szCs w:val="25"/>
        </w:rPr>
        <w:lastRenderedPageBreak/>
        <w:t>контрактным управляющим, в процессе осуществления им деятельности требований законодательства Российской Федерации и иных нормативных правовых актов о контрактной систе</w:t>
      </w:r>
      <w:bookmarkStart w:id="0" w:name="sub_1031"/>
      <w:r w:rsidRPr="00565D2B">
        <w:rPr>
          <w:sz w:val="25"/>
          <w:szCs w:val="25"/>
        </w:rPr>
        <w:t>ме в сфере закупок, в том числе соблюдения ограничений и запретов, установленных законодательством Российской Федерации о контрактной системе в сфере закупок</w:t>
      </w:r>
      <w:bookmarkEnd w:id="0"/>
    </w:p>
    <w:p w:rsidR="00EC70C8" w:rsidRPr="00565D2B" w:rsidRDefault="00EC70C8" w:rsidP="00EC70C8">
      <w:pPr>
        <w:pStyle w:val="a7"/>
        <w:spacing w:line="276" w:lineRule="auto"/>
        <w:ind w:firstLine="284"/>
        <w:jc w:val="both"/>
        <w:rPr>
          <w:rFonts w:ascii="Times New Roman" w:hAnsi="Times New Roman"/>
          <w:bCs/>
          <w:color w:val="FF0000"/>
          <w:sz w:val="25"/>
          <w:szCs w:val="25"/>
        </w:rPr>
      </w:pPr>
      <w:r w:rsidRPr="00565D2B">
        <w:rPr>
          <w:rFonts w:ascii="Times New Roman" w:hAnsi="Times New Roman"/>
          <w:b/>
          <w:sz w:val="25"/>
          <w:szCs w:val="25"/>
        </w:rPr>
        <w:t xml:space="preserve">Форма и вид контроля: </w:t>
      </w:r>
      <w:r w:rsidRPr="00565D2B">
        <w:rPr>
          <w:rFonts w:ascii="Times New Roman" w:hAnsi="Times New Roman"/>
          <w:sz w:val="25"/>
          <w:szCs w:val="25"/>
        </w:rPr>
        <w:t>плановая документарная проверка</w:t>
      </w:r>
      <w:r w:rsidRPr="00565D2B">
        <w:rPr>
          <w:rFonts w:ascii="Times New Roman" w:hAnsi="Times New Roman"/>
          <w:bCs/>
          <w:color w:val="FF0000"/>
          <w:sz w:val="25"/>
          <w:szCs w:val="25"/>
        </w:rPr>
        <w:t>.</w:t>
      </w:r>
    </w:p>
    <w:p w:rsidR="000D0F7C" w:rsidRPr="00565D2B" w:rsidRDefault="000D0F7C" w:rsidP="00EC70C8">
      <w:pPr>
        <w:pStyle w:val="a7"/>
        <w:spacing w:line="276" w:lineRule="auto"/>
        <w:ind w:firstLine="284"/>
        <w:jc w:val="both"/>
        <w:rPr>
          <w:rFonts w:ascii="Times New Roman" w:hAnsi="Times New Roman"/>
          <w:bCs/>
          <w:color w:val="C00000"/>
          <w:sz w:val="25"/>
          <w:szCs w:val="25"/>
        </w:rPr>
      </w:pPr>
      <w:r w:rsidRPr="00565D2B">
        <w:rPr>
          <w:rFonts w:ascii="Times New Roman" w:hAnsi="Times New Roman"/>
          <w:bCs/>
          <w:color w:val="C00000"/>
          <w:sz w:val="25"/>
          <w:szCs w:val="25"/>
        </w:rPr>
        <w:t>На момент проведения ведомственного контроля руководителем подведомственного заказчика является директор муниципального</w:t>
      </w:r>
      <w:r w:rsidR="001D798D">
        <w:rPr>
          <w:rFonts w:ascii="Times New Roman" w:hAnsi="Times New Roman"/>
          <w:bCs/>
          <w:color w:val="C00000"/>
          <w:sz w:val="25"/>
          <w:szCs w:val="25"/>
        </w:rPr>
        <w:t xml:space="preserve"> казенного учреждения культуры «Куйтунский районный краеведческий музей</w:t>
      </w:r>
      <w:r w:rsidRPr="00565D2B">
        <w:rPr>
          <w:rFonts w:ascii="Times New Roman" w:hAnsi="Times New Roman"/>
          <w:bCs/>
          <w:color w:val="C00000"/>
          <w:sz w:val="25"/>
          <w:szCs w:val="25"/>
        </w:rPr>
        <w:t xml:space="preserve">»  является </w:t>
      </w:r>
      <w:proofErr w:type="spellStart"/>
      <w:r w:rsidR="001D798D">
        <w:rPr>
          <w:rFonts w:ascii="Times New Roman" w:hAnsi="Times New Roman"/>
          <w:bCs/>
          <w:color w:val="C00000"/>
          <w:sz w:val="25"/>
          <w:szCs w:val="25"/>
        </w:rPr>
        <w:t>Чупса</w:t>
      </w:r>
      <w:proofErr w:type="spellEnd"/>
      <w:r w:rsidR="001D798D">
        <w:rPr>
          <w:rFonts w:ascii="Times New Roman" w:hAnsi="Times New Roman"/>
          <w:bCs/>
          <w:color w:val="C00000"/>
          <w:sz w:val="25"/>
          <w:szCs w:val="25"/>
        </w:rPr>
        <w:t xml:space="preserve"> Елена Николаевна</w:t>
      </w:r>
    </w:p>
    <w:p w:rsidR="002836FD" w:rsidRPr="00565D2B" w:rsidRDefault="002836FD" w:rsidP="00EC70C8">
      <w:pPr>
        <w:pStyle w:val="a7"/>
        <w:spacing w:line="276" w:lineRule="auto"/>
        <w:ind w:firstLine="284"/>
        <w:jc w:val="both"/>
        <w:rPr>
          <w:rFonts w:ascii="Times New Roman" w:hAnsi="Times New Roman"/>
          <w:bCs/>
          <w:color w:val="C00000"/>
          <w:sz w:val="25"/>
          <w:szCs w:val="25"/>
        </w:rPr>
      </w:pPr>
      <w:r w:rsidRPr="00565D2B">
        <w:rPr>
          <w:rFonts w:ascii="Times New Roman" w:hAnsi="Times New Roman"/>
          <w:bCs/>
          <w:color w:val="C00000"/>
          <w:sz w:val="25"/>
          <w:szCs w:val="25"/>
        </w:rPr>
        <w:t xml:space="preserve">Должностное лицо заказчика, ответственное за размещение заказа – </w:t>
      </w:r>
      <w:proofErr w:type="spellStart"/>
      <w:r w:rsidRPr="00565D2B">
        <w:rPr>
          <w:rFonts w:ascii="Times New Roman" w:hAnsi="Times New Roman"/>
          <w:bCs/>
          <w:color w:val="C00000"/>
          <w:sz w:val="25"/>
          <w:szCs w:val="25"/>
        </w:rPr>
        <w:t>Марсадола</w:t>
      </w:r>
      <w:proofErr w:type="spellEnd"/>
      <w:r w:rsidRPr="00565D2B">
        <w:rPr>
          <w:rFonts w:ascii="Times New Roman" w:hAnsi="Times New Roman"/>
          <w:bCs/>
          <w:color w:val="C00000"/>
          <w:sz w:val="25"/>
          <w:szCs w:val="25"/>
        </w:rPr>
        <w:t xml:space="preserve"> А.А.</w:t>
      </w:r>
    </w:p>
    <w:p w:rsidR="00EC70C8" w:rsidRPr="00565D2B" w:rsidRDefault="00EC70C8" w:rsidP="00EC7009">
      <w:pPr>
        <w:pStyle w:val="a7"/>
        <w:spacing w:line="276" w:lineRule="auto"/>
        <w:jc w:val="both"/>
        <w:rPr>
          <w:rFonts w:ascii="Times New Roman" w:hAnsi="Times New Roman"/>
          <w:b/>
          <w:bCs/>
          <w:sz w:val="25"/>
          <w:szCs w:val="25"/>
        </w:rPr>
      </w:pPr>
      <w:r w:rsidRPr="00565D2B">
        <w:rPr>
          <w:rFonts w:ascii="Times New Roman" w:hAnsi="Times New Roman"/>
          <w:b/>
          <w:bCs/>
          <w:sz w:val="25"/>
          <w:szCs w:val="25"/>
        </w:rPr>
        <w:t>При проверки использовались:</w:t>
      </w:r>
    </w:p>
    <w:p w:rsidR="00FF6386" w:rsidRPr="00565D2B" w:rsidRDefault="00FF6386" w:rsidP="00744BFF">
      <w:pPr>
        <w:pStyle w:val="a7"/>
        <w:spacing w:line="276" w:lineRule="auto"/>
        <w:jc w:val="both"/>
        <w:rPr>
          <w:rFonts w:ascii="Times New Roman" w:hAnsi="Times New Roman"/>
          <w:bCs/>
          <w:sz w:val="25"/>
          <w:szCs w:val="25"/>
        </w:rPr>
      </w:pPr>
      <w:r w:rsidRPr="00565D2B">
        <w:rPr>
          <w:rFonts w:ascii="Times New Roman" w:hAnsi="Times New Roman"/>
          <w:bCs/>
          <w:sz w:val="25"/>
          <w:szCs w:val="25"/>
        </w:rPr>
        <w:t>- план-график</w:t>
      </w:r>
      <w:r w:rsidR="00744BFF" w:rsidRPr="00565D2B">
        <w:rPr>
          <w:rFonts w:ascii="Times New Roman" w:hAnsi="Times New Roman"/>
          <w:bCs/>
          <w:sz w:val="25"/>
          <w:szCs w:val="25"/>
        </w:rPr>
        <w:t xml:space="preserve"> на</w:t>
      </w:r>
      <w:r w:rsidR="001B25D7" w:rsidRPr="00565D2B">
        <w:rPr>
          <w:rFonts w:ascii="Times New Roman" w:hAnsi="Times New Roman"/>
          <w:bCs/>
          <w:sz w:val="25"/>
          <w:szCs w:val="25"/>
        </w:rPr>
        <w:t xml:space="preserve"> </w:t>
      </w:r>
      <w:r w:rsidR="00744BFF" w:rsidRPr="00565D2B">
        <w:rPr>
          <w:rFonts w:ascii="Times New Roman" w:hAnsi="Times New Roman"/>
          <w:bCs/>
          <w:sz w:val="25"/>
          <w:szCs w:val="25"/>
        </w:rPr>
        <w:t>2017 год;</w:t>
      </w:r>
      <w:r w:rsidRPr="00565D2B">
        <w:rPr>
          <w:rFonts w:ascii="Times New Roman" w:hAnsi="Times New Roman"/>
          <w:bCs/>
          <w:sz w:val="25"/>
          <w:szCs w:val="25"/>
        </w:rPr>
        <w:t xml:space="preserve"> </w:t>
      </w:r>
    </w:p>
    <w:p w:rsidR="00EC70C8" w:rsidRPr="00565D2B" w:rsidRDefault="00EC70C8" w:rsidP="00EC70C8">
      <w:pPr>
        <w:pStyle w:val="MainText"/>
        <w:ind w:firstLine="0"/>
        <w:rPr>
          <w:rFonts w:ascii="Times New Roman" w:hAnsi="Times New Roman"/>
          <w:sz w:val="25"/>
          <w:szCs w:val="25"/>
          <w:lang w:val="ru-RU"/>
        </w:rPr>
      </w:pPr>
      <w:r w:rsidRPr="00565D2B">
        <w:rPr>
          <w:rFonts w:ascii="Times New Roman" w:hAnsi="Times New Roman"/>
          <w:sz w:val="25"/>
          <w:szCs w:val="25"/>
          <w:lang w:val="ru-RU"/>
        </w:rPr>
        <w:t>- реестры</w:t>
      </w:r>
      <w:r w:rsidR="002B22BA" w:rsidRPr="00565D2B">
        <w:rPr>
          <w:rFonts w:ascii="Times New Roman" w:hAnsi="Times New Roman"/>
          <w:sz w:val="25"/>
          <w:szCs w:val="25"/>
          <w:lang w:val="ru-RU"/>
        </w:rPr>
        <w:t xml:space="preserve"> договоров и контрактов на 2017</w:t>
      </w:r>
      <w:r w:rsidRPr="00565D2B">
        <w:rPr>
          <w:rFonts w:ascii="Times New Roman" w:hAnsi="Times New Roman"/>
          <w:sz w:val="25"/>
          <w:szCs w:val="25"/>
          <w:lang w:val="ru-RU"/>
        </w:rPr>
        <w:t xml:space="preserve"> год;</w:t>
      </w:r>
    </w:p>
    <w:p w:rsidR="005A3F52" w:rsidRPr="00565D2B" w:rsidRDefault="005A3F52" w:rsidP="00EC70C8">
      <w:pPr>
        <w:pStyle w:val="MainText"/>
        <w:ind w:firstLine="0"/>
        <w:rPr>
          <w:rFonts w:ascii="Times New Roman" w:hAnsi="Times New Roman"/>
          <w:sz w:val="25"/>
          <w:szCs w:val="25"/>
          <w:lang w:val="ru-RU"/>
        </w:rPr>
      </w:pPr>
      <w:r w:rsidRPr="00565D2B">
        <w:rPr>
          <w:rFonts w:ascii="Times New Roman" w:hAnsi="Times New Roman"/>
          <w:sz w:val="25"/>
          <w:szCs w:val="25"/>
          <w:lang w:val="ru-RU"/>
        </w:rPr>
        <w:t xml:space="preserve">- контракты </w:t>
      </w:r>
      <w:r w:rsidR="002B22BA" w:rsidRPr="00565D2B">
        <w:rPr>
          <w:rFonts w:ascii="Times New Roman" w:hAnsi="Times New Roman"/>
          <w:sz w:val="25"/>
          <w:szCs w:val="25"/>
          <w:lang w:val="ru-RU"/>
        </w:rPr>
        <w:t>заключенные в 2017</w:t>
      </w:r>
      <w:r w:rsidRPr="00565D2B">
        <w:rPr>
          <w:rFonts w:ascii="Times New Roman" w:hAnsi="Times New Roman"/>
          <w:sz w:val="25"/>
          <w:szCs w:val="25"/>
          <w:lang w:val="ru-RU"/>
        </w:rPr>
        <w:t>г.;</w:t>
      </w:r>
    </w:p>
    <w:p w:rsidR="00EC70C8" w:rsidRPr="00565D2B" w:rsidRDefault="00166A99" w:rsidP="00EC70C8">
      <w:pPr>
        <w:pStyle w:val="MainText"/>
        <w:ind w:firstLine="0"/>
        <w:rPr>
          <w:rFonts w:ascii="Times New Roman" w:hAnsi="Times New Roman"/>
          <w:sz w:val="25"/>
          <w:szCs w:val="25"/>
          <w:lang w:val="ru-RU"/>
        </w:rPr>
      </w:pPr>
      <w:r w:rsidRPr="00565D2B">
        <w:rPr>
          <w:rFonts w:ascii="Times New Roman" w:hAnsi="Times New Roman"/>
          <w:sz w:val="25"/>
          <w:szCs w:val="25"/>
          <w:lang w:val="ru-RU"/>
        </w:rPr>
        <w:t>- сведения об исполнении</w:t>
      </w:r>
      <w:r w:rsidR="00EC70C8" w:rsidRPr="00565D2B">
        <w:rPr>
          <w:rFonts w:ascii="Times New Roman" w:hAnsi="Times New Roman"/>
          <w:sz w:val="25"/>
          <w:szCs w:val="25"/>
          <w:lang w:val="ru-RU"/>
        </w:rPr>
        <w:t xml:space="preserve"> контрактов из реестра закрытой части сайта </w:t>
      </w:r>
      <w:proofErr w:type="spellStart"/>
      <w:r w:rsidR="00EC70C8" w:rsidRPr="00565D2B">
        <w:rPr>
          <w:rFonts w:ascii="Times New Roman" w:hAnsi="Times New Roman"/>
          <w:sz w:val="25"/>
          <w:szCs w:val="25"/>
        </w:rPr>
        <w:t>zakupkigov</w:t>
      </w:r>
      <w:proofErr w:type="spellEnd"/>
      <w:r w:rsidR="00EC70C8" w:rsidRPr="00565D2B">
        <w:rPr>
          <w:rFonts w:ascii="Times New Roman" w:hAnsi="Times New Roman"/>
          <w:sz w:val="25"/>
          <w:szCs w:val="25"/>
          <w:lang w:val="ru-RU"/>
        </w:rPr>
        <w:t>.</w:t>
      </w:r>
      <w:proofErr w:type="spellStart"/>
      <w:r w:rsidR="00EC70C8" w:rsidRPr="00565D2B">
        <w:rPr>
          <w:rFonts w:ascii="Times New Roman" w:hAnsi="Times New Roman"/>
          <w:sz w:val="25"/>
          <w:szCs w:val="25"/>
        </w:rPr>
        <w:t>ru</w:t>
      </w:r>
      <w:proofErr w:type="spellEnd"/>
      <w:r w:rsidR="00EC70C8" w:rsidRPr="00565D2B">
        <w:rPr>
          <w:rFonts w:ascii="Times New Roman" w:hAnsi="Times New Roman"/>
          <w:sz w:val="25"/>
          <w:szCs w:val="25"/>
          <w:lang w:val="ru-RU"/>
        </w:rPr>
        <w:t>;</w:t>
      </w:r>
    </w:p>
    <w:p w:rsidR="00404172" w:rsidRPr="00565D2B" w:rsidRDefault="00404172" w:rsidP="00404172">
      <w:pPr>
        <w:jc w:val="both"/>
        <w:rPr>
          <w:sz w:val="25"/>
          <w:szCs w:val="25"/>
        </w:rPr>
      </w:pPr>
      <w:r w:rsidRPr="00565D2B">
        <w:rPr>
          <w:sz w:val="25"/>
          <w:szCs w:val="25"/>
        </w:rPr>
        <w:t>- отчеты об исполнении контрактов;</w:t>
      </w:r>
    </w:p>
    <w:p w:rsidR="00EC70C8" w:rsidRDefault="00EC70C8" w:rsidP="00EC70C8">
      <w:pPr>
        <w:jc w:val="both"/>
        <w:rPr>
          <w:sz w:val="25"/>
          <w:szCs w:val="25"/>
        </w:rPr>
      </w:pPr>
      <w:r w:rsidRPr="00565D2B">
        <w:rPr>
          <w:sz w:val="25"/>
          <w:szCs w:val="25"/>
        </w:rPr>
        <w:t xml:space="preserve">- </w:t>
      </w:r>
      <w:r w:rsidR="00166A99" w:rsidRPr="00565D2B">
        <w:rPr>
          <w:sz w:val="25"/>
          <w:szCs w:val="25"/>
        </w:rPr>
        <w:t>реестр</w:t>
      </w:r>
      <w:r w:rsidRPr="00565D2B">
        <w:rPr>
          <w:sz w:val="25"/>
          <w:szCs w:val="25"/>
        </w:rPr>
        <w:t xml:space="preserve"> подтверждающи</w:t>
      </w:r>
      <w:r w:rsidR="00166A99" w:rsidRPr="00565D2B">
        <w:rPr>
          <w:sz w:val="25"/>
          <w:szCs w:val="25"/>
        </w:rPr>
        <w:t>й</w:t>
      </w:r>
      <w:r w:rsidR="00D14FA2">
        <w:rPr>
          <w:sz w:val="25"/>
          <w:szCs w:val="25"/>
        </w:rPr>
        <w:t xml:space="preserve"> оплату контрактов. </w:t>
      </w:r>
    </w:p>
    <w:p w:rsidR="00D14FA2" w:rsidRPr="00565D2B" w:rsidRDefault="00D14FA2" w:rsidP="00EC70C8">
      <w:pPr>
        <w:jc w:val="both"/>
        <w:rPr>
          <w:sz w:val="25"/>
          <w:szCs w:val="25"/>
        </w:rPr>
      </w:pPr>
    </w:p>
    <w:p w:rsidR="00EC70C8" w:rsidRPr="006B1302" w:rsidRDefault="00D14FA2" w:rsidP="00D14FA2">
      <w:pPr>
        <w:suppressAutoHyphens w:val="0"/>
        <w:autoSpaceDE w:val="0"/>
        <w:autoSpaceDN w:val="0"/>
        <w:adjustRightInd w:val="0"/>
        <w:jc w:val="both"/>
        <w:rPr>
          <w:rFonts w:eastAsiaTheme="minorHAnsi"/>
          <w:b/>
          <w:sz w:val="25"/>
          <w:szCs w:val="25"/>
          <w:lang w:eastAsia="en-US"/>
        </w:rPr>
      </w:pPr>
      <w:r w:rsidRPr="006B1302">
        <w:rPr>
          <w:rFonts w:eastAsiaTheme="minorHAnsi"/>
          <w:b/>
          <w:sz w:val="25"/>
          <w:szCs w:val="25"/>
          <w:lang w:eastAsia="en-US"/>
        </w:rPr>
        <w:t>В ходе проверки исследованы представленные документы и информация по размещенным заказам и осуществленным закупкам для нужд Заказчика со сверкой информации с данными в единой информационной системе в сфере закупок (далее - ЕИС) и установлено следующее:</w:t>
      </w:r>
    </w:p>
    <w:p w:rsidR="00D14FA2" w:rsidRPr="006B1302" w:rsidRDefault="00D14FA2" w:rsidP="00D14FA2">
      <w:pPr>
        <w:suppressAutoHyphens w:val="0"/>
        <w:autoSpaceDE w:val="0"/>
        <w:autoSpaceDN w:val="0"/>
        <w:adjustRightInd w:val="0"/>
        <w:jc w:val="both"/>
        <w:rPr>
          <w:rFonts w:eastAsiaTheme="minorHAnsi"/>
          <w:sz w:val="25"/>
          <w:szCs w:val="25"/>
          <w:lang w:eastAsia="en-US"/>
        </w:rPr>
      </w:pPr>
      <w:r w:rsidRPr="006B1302">
        <w:rPr>
          <w:rFonts w:eastAsiaTheme="minorHAnsi"/>
          <w:sz w:val="25"/>
          <w:szCs w:val="25"/>
          <w:lang w:eastAsia="en-US"/>
        </w:rPr>
        <w:t>В соответствии с</w:t>
      </w:r>
      <w:r w:rsidR="00284292">
        <w:rPr>
          <w:rFonts w:eastAsiaTheme="minorHAnsi"/>
          <w:sz w:val="25"/>
          <w:szCs w:val="25"/>
          <w:lang w:eastAsia="en-US"/>
        </w:rPr>
        <w:t>о</w:t>
      </w:r>
      <w:r w:rsidRPr="006B1302">
        <w:rPr>
          <w:rFonts w:eastAsiaTheme="minorHAnsi"/>
          <w:sz w:val="25"/>
          <w:szCs w:val="25"/>
          <w:lang w:eastAsia="en-US"/>
        </w:rPr>
        <w:t xml:space="preserve"> </w:t>
      </w:r>
      <w:r w:rsidR="00284292">
        <w:rPr>
          <w:rFonts w:eastAsiaTheme="minorHAnsi"/>
          <w:sz w:val="25"/>
          <w:szCs w:val="25"/>
          <w:lang w:eastAsia="en-US"/>
        </w:rPr>
        <w:t>статьей</w:t>
      </w:r>
      <w:r w:rsidRPr="006B1302">
        <w:rPr>
          <w:rFonts w:eastAsiaTheme="minorHAnsi"/>
          <w:sz w:val="25"/>
          <w:szCs w:val="25"/>
          <w:lang w:eastAsia="en-US"/>
        </w:rPr>
        <w:t xml:space="preserve"> 72 Бюджетного кодекса Российской Федерации</w:t>
      </w:r>
      <w:r w:rsidR="00AA018A">
        <w:rPr>
          <w:rFonts w:eastAsiaTheme="minorHAnsi"/>
          <w:sz w:val="25"/>
          <w:szCs w:val="25"/>
          <w:lang w:eastAsia="en-US"/>
        </w:rPr>
        <w:t xml:space="preserve"> </w:t>
      </w:r>
      <w:r w:rsidRPr="006B1302">
        <w:rPr>
          <w:rFonts w:eastAsiaTheme="minorHAnsi"/>
          <w:sz w:val="25"/>
          <w:szCs w:val="25"/>
          <w:lang w:eastAsia="en-US"/>
        </w:rPr>
        <w:t>муниципальные контракты заключаются в соответствии с планом-графиком закупок товаров,</w:t>
      </w:r>
      <w:r w:rsidR="006B1302" w:rsidRPr="006B1302">
        <w:rPr>
          <w:rFonts w:eastAsiaTheme="minorHAnsi"/>
          <w:sz w:val="25"/>
          <w:szCs w:val="25"/>
          <w:lang w:eastAsia="en-US"/>
        </w:rPr>
        <w:t xml:space="preserve"> </w:t>
      </w:r>
      <w:r w:rsidRPr="006B1302">
        <w:rPr>
          <w:rFonts w:eastAsiaTheme="minorHAnsi"/>
          <w:sz w:val="25"/>
          <w:szCs w:val="25"/>
          <w:lang w:eastAsia="en-US"/>
        </w:rPr>
        <w:t>работ, услуг для обеспечения муниципальных нужд, сформированным и утвержденным в</w:t>
      </w:r>
      <w:r w:rsidR="006B1302" w:rsidRPr="006B1302">
        <w:rPr>
          <w:rFonts w:eastAsiaTheme="minorHAnsi"/>
          <w:sz w:val="25"/>
          <w:szCs w:val="25"/>
          <w:lang w:eastAsia="en-US"/>
        </w:rPr>
        <w:t xml:space="preserve"> </w:t>
      </w:r>
      <w:r w:rsidRPr="006B1302">
        <w:rPr>
          <w:rFonts w:eastAsiaTheme="minorHAnsi"/>
          <w:sz w:val="25"/>
          <w:szCs w:val="25"/>
          <w:lang w:eastAsia="en-US"/>
        </w:rPr>
        <w:t>установленном законодательством Российской Федерации о контрактной системе в сфере закупок</w:t>
      </w:r>
      <w:r w:rsidR="006B1302" w:rsidRPr="006B1302">
        <w:rPr>
          <w:rFonts w:eastAsiaTheme="minorHAnsi"/>
          <w:sz w:val="25"/>
          <w:szCs w:val="25"/>
          <w:lang w:eastAsia="en-US"/>
        </w:rPr>
        <w:t xml:space="preserve"> </w:t>
      </w:r>
      <w:r w:rsidRPr="006B1302">
        <w:rPr>
          <w:rFonts w:eastAsiaTheme="minorHAnsi"/>
          <w:sz w:val="25"/>
          <w:szCs w:val="25"/>
          <w:lang w:eastAsia="en-US"/>
        </w:rPr>
        <w:t>товаров, работ, услуг для обеспечения муниципальных нужд порядке и оплачиваются в пределах</w:t>
      </w:r>
      <w:r w:rsidR="006B1302" w:rsidRPr="006B1302">
        <w:rPr>
          <w:rFonts w:eastAsiaTheme="minorHAnsi"/>
          <w:sz w:val="25"/>
          <w:szCs w:val="25"/>
          <w:lang w:eastAsia="en-US"/>
        </w:rPr>
        <w:t xml:space="preserve"> </w:t>
      </w:r>
      <w:r w:rsidRPr="006B1302">
        <w:rPr>
          <w:rFonts w:eastAsiaTheme="minorHAnsi"/>
          <w:sz w:val="25"/>
          <w:szCs w:val="25"/>
          <w:lang w:eastAsia="en-US"/>
        </w:rPr>
        <w:t>лимитов бюджетных обязательств. Согласно плану-графику</w:t>
      </w:r>
      <w:r w:rsidR="00A53931">
        <w:rPr>
          <w:rFonts w:eastAsiaTheme="minorHAnsi"/>
          <w:sz w:val="25"/>
          <w:szCs w:val="25"/>
          <w:lang w:eastAsia="en-US"/>
        </w:rPr>
        <w:t xml:space="preserve"> закупок </w:t>
      </w:r>
      <w:proofErr w:type="gramStart"/>
      <w:r w:rsidR="00EF7135">
        <w:rPr>
          <w:rFonts w:eastAsiaTheme="minorHAnsi"/>
          <w:sz w:val="25"/>
          <w:szCs w:val="25"/>
          <w:lang w:eastAsia="en-US"/>
        </w:rPr>
        <w:t xml:space="preserve">товаров,  </w:t>
      </w:r>
      <w:r w:rsidRPr="006B1302">
        <w:rPr>
          <w:rFonts w:eastAsiaTheme="minorHAnsi"/>
          <w:sz w:val="25"/>
          <w:szCs w:val="25"/>
          <w:lang w:eastAsia="en-US"/>
        </w:rPr>
        <w:t>работ</w:t>
      </w:r>
      <w:proofErr w:type="gramEnd"/>
      <w:r w:rsidR="00EF7135">
        <w:rPr>
          <w:rFonts w:eastAsiaTheme="minorHAnsi"/>
          <w:sz w:val="25"/>
          <w:szCs w:val="25"/>
          <w:lang w:eastAsia="en-US"/>
        </w:rPr>
        <w:t xml:space="preserve">, </w:t>
      </w:r>
      <w:r w:rsidRPr="006B1302">
        <w:rPr>
          <w:rFonts w:eastAsiaTheme="minorHAnsi"/>
          <w:sz w:val="25"/>
          <w:szCs w:val="25"/>
          <w:lang w:eastAsia="en-US"/>
        </w:rPr>
        <w:t xml:space="preserve"> услуг для обеспечения муниципальных нужд (далее - план-график) на</w:t>
      </w:r>
      <w:r w:rsidR="006B1302">
        <w:rPr>
          <w:rFonts w:eastAsiaTheme="minorHAnsi"/>
          <w:sz w:val="25"/>
          <w:szCs w:val="25"/>
          <w:lang w:eastAsia="en-US"/>
        </w:rPr>
        <w:t xml:space="preserve"> 2017 </w:t>
      </w:r>
      <w:r w:rsidRPr="006B1302">
        <w:rPr>
          <w:rFonts w:eastAsiaTheme="minorHAnsi"/>
          <w:sz w:val="25"/>
          <w:szCs w:val="25"/>
          <w:lang w:eastAsia="en-US"/>
        </w:rPr>
        <w:t xml:space="preserve"> год </w:t>
      </w:r>
      <w:r w:rsidR="00EF7135">
        <w:rPr>
          <w:rFonts w:eastAsiaTheme="minorHAnsi"/>
          <w:sz w:val="25"/>
          <w:szCs w:val="25"/>
          <w:lang w:eastAsia="en-US"/>
        </w:rPr>
        <w:t xml:space="preserve">(в редакции от  </w:t>
      </w:r>
      <w:r w:rsidR="00E401A3">
        <w:rPr>
          <w:rFonts w:eastAsiaTheme="minorHAnsi"/>
          <w:sz w:val="25"/>
          <w:szCs w:val="25"/>
          <w:lang w:eastAsia="en-US"/>
        </w:rPr>
        <w:t>11.12.2017 г.)</w:t>
      </w:r>
      <w:r w:rsidRPr="006B1302">
        <w:rPr>
          <w:rFonts w:eastAsiaTheme="minorHAnsi"/>
          <w:sz w:val="25"/>
          <w:szCs w:val="25"/>
          <w:lang w:eastAsia="en-US"/>
        </w:rPr>
        <w:t xml:space="preserve"> совокупный годовой объем закупок товаров, работ, услуг на </w:t>
      </w:r>
      <w:r w:rsidR="00EF7135">
        <w:rPr>
          <w:rFonts w:eastAsiaTheme="minorHAnsi"/>
          <w:sz w:val="25"/>
          <w:szCs w:val="25"/>
          <w:lang w:eastAsia="en-US"/>
        </w:rPr>
        <w:t>2017</w:t>
      </w:r>
      <w:r w:rsidRPr="006B1302">
        <w:rPr>
          <w:rFonts w:eastAsiaTheme="minorHAnsi"/>
          <w:sz w:val="25"/>
          <w:szCs w:val="25"/>
          <w:lang w:eastAsia="en-US"/>
        </w:rPr>
        <w:t xml:space="preserve"> год </w:t>
      </w:r>
      <w:r w:rsidRPr="00E401A3">
        <w:rPr>
          <w:rFonts w:eastAsiaTheme="minorHAnsi"/>
          <w:sz w:val="25"/>
          <w:szCs w:val="25"/>
          <w:lang w:eastAsia="en-US"/>
        </w:rPr>
        <w:t xml:space="preserve">составляет </w:t>
      </w:r>
      <w:r w:rsidR="00E401A3" w:rsidRPr="00E401A3">
        <w:rPr>
          <w:rFonts w:eastAsiaTheme="minorHAnsi"/>
          <w:sz w:val="25"/>
          <w:szCs w:val="25"/>
          <w:lang w:eastAsia="en-US"/>
        </w:rPr>
        <w:t>335</w:t>
      </w:r>
      <w:r w:rsidR="002C5236">
        <w:rPr>
          <w:rFonts w:eastAsiaTheme="minorHAnsi"/>
          <w:sz w:val="25"/>
          <w:szCs w:val="25"/>
          <w:lang w:eastAsia="en-US"/>
        </w:rPr>
        <w:t xml:space="preserve"> </w:t>
      </w:r>
      <w:r w:rsidR="00E401A3" w:rsidRPr="00E401A3">
        <w:rPr>
          <w:rFonts w:eastAsiaTheme="minorHAnsi"/>
          <w:sz w:val="25"/>
          <w:szCs w:val="25"/>
          <w:lang w:eastAsia="en-US"/>
        </w:rPr>
        <w:t>023,81</w:t>
      </w:r>
      <w:r w:rsidRPr="00E401A3">
        <w:rPr>
          <w:rFonts w:eastAsiaTheme="minorHAnsi"/>
          <w:sz w:val="25"/>
          <w:szCs w:val="25"/>
          <w:lang w:eastAsia="en-US"/>
        </w:rPr>
        <w:t xml:space="preserve"> </w:t>
      </w:r>
      <w:r w:rsidR="00E401A3" w:rsidRPr="00E401A3">
        <w:rPr>
          <w:rFonts w:eastAsiaTheme="minorHAnsi"/>
          <w:sz w:val="25"/>
          <w:szCs w:val="25"/>
          <w:lang w:eastAsia="en-US"/>
        </w:rPr>
        <w:t>рубля</w:t>
      </w:r>
      <w:r w:rsidR="00A53931">
        <w:rPr>
          <w:rFonts w:eastAsiaTheme="minorHAnsi"/>
          <w:sz w:val="25"/>
          <w:szCs w:val="25"/>
          <w:lang w:eastAsia="en-US"/>
        </w:rPr>
        <w:t xml:space="preserve"> и не превышает объе</w:t>
      </w:r>
      <w:r w:rsidR="00DC6769">
        <w:rPr>
          <w:rFonts w:eastAsiaTheme="minorHAnsi"/>
          <w:sz w:val="25"/>
          <w:szCs w:val="25"/>
          <w:lang w:eastAsia="en-US"/>
        </w:rPr>
        <w:t>м выделенных на 2017 год лимитов (339 287,16 руб.).</w:t>
      </w:r>
    </w:p>
    <w:p w:rsidR="00DD1ABC" w:rsidRPr="004774C6" w:rsidRDefault="004929E6" w:rsidP="00AF5CB0">
      <w:pPr>
        <w:autoSpaceDE w:val="0"/>
        <w:autoSpaceDN w:val="0"/>
        <w:adjustRightInd w:val="0"/>
        <w:ind w:firstLine="690"/>
        <w:jc w:val="both"/>
        <w:rPr>
          <w:sz w:val="25"/>
          <w:szCs w:val="25"/>
        </w:rPr>
      </w:pPr>
      <w:r w:rsidRPr="004774C6">
        <w:rPr>
          <w:sz w:val="25"/>
          <w:szCs w:val="25"/>
        </w:rPr>
        <w:t>План-график закупок на поставки товаров, выполнен</w:t>
      </w:r>
      <w:r w:rsidR="00A54F48" w:rsidRPr="004774C6">
        <w:rPr>
          <w:sz w:val="25"/>
          <w:szCs w:val="25"/>
        </w:rPr>
        <w:t>ие работ, оказание услуг на 2017</w:t>
      </w:r>
      <w:r w:rsidRPr="004774C6">
        <w:rPr>
          <w:sz w:val="25"/>
          <w:szCs w:val="25"/>
        </w:rPr>
        <w:t xml:space="preserve"> год размещ</w:t>
      </w:r>
      <w:r w:rsidR="009D65CB" w:rsidRPr="004774C6">
        <w:rPr>
          <w:sz w:val="25"/>
          <w:szCs w:val="25"/>
        </w:rPr>
        <w:t>ён</w:t>
      </w:r>
      <w:r w:rsidR="00522589" w:rsidRPr="004774C6">
        <w:rPr>
          <w:sz w:val="25"/>
          <w:szCs w:val="25"/>
        </w:rPr>
        <w:t xml:space="preserve"> без </w:t>
      </w:r>
      <w:r w:rsidRPr="004774C6">
        <w:rPr>
          <w:sz w:val="25"/>
          <w:szCs w:val="25"/>
        </w:rPr>
        <w:t>нарушения, установленного законодательством Российской Федерации</w:t>
      </w:r>
      <w:r w:rsidR="00A54F48" w:rsidRPr="004774C6">
        <w:rPr>
          <w:sz w:val="25"/>
          <w:szCs w:val="25"/>
        </w:rPr>
        <w:t xml:space="preserve"> о контрактной системе срока -20</w:t>
      </w:r>
      <w:r w:rsidRPr="004774C6">
        <w:rPr>
          <w:sz w:val="25"/>
          <w:szCs w:val="25"/>
        </w:rPr>
        <w:t>.</w:t>
      </w:r>
      <w:r w:rsidR="00A54F48" w:rsidRPr="004774C6">
        <w:rPr>
          <w:sz w:val="25"/>
          <w:szCs w:val="25"/>
        </w:rPr>
        <w:t>01.2017 г.</w:t>
      </w:r>
      <w:r w:rsidR="00B343A3" w:rsidRPr="004774C6">
        <w:rPr>
          <w:sz w:val="25"/>
          <w:szCs w:val="25"/>
        </w:rPr>
        <w:t xml:space="preserve"> </w:t>
      </w:r>
      <w:r w:rsidR="00A54F48" w:rsidRPr="004774C6">
        <w:rPr>
          <w:sz w:val="25"/>
          <w:szCs w:val="25"/>
        </w:rPr>
        <w:t xml:space="preserve"> И</w:t>
      </w:r>
      <w:r w:rsidRPr="004774C6">
        <w:rPr>
          <w:sz w:val="25"/>
          <w:szCs w:val="25"/>
        </w:rPr>
        <w:t xml:space="preserve">зменения в план-график </w:t>
      </w:r>
      <w:r w:rsidR="00A54F48" w:rsidRPr="004774C6">
        <w:rPr>
          <w:sz w:val="25"/>
          <w:szCs w:val="25"/>
        </w:rPr>
        <w:t>в течение прове</w:t>
      </w:r>
      <w:r w:rsidR="004774C6" w:rsidRPr="004774C6">
        <w:rPr>
          <w:sz w:val="25"/>
          <w:szCs w:val="25"/>
        </w:rPr>
        <w:t>ряемого периода вносились четыре</w:t>
      </w:r>
      <w:r w:rsidRPr="004774C6">
        <w:rPr>
          <w:sz w:val="25"/>
          <w:szCs w:val="25"/>
        </w:rPr>
        <w:t xml:space="preserve"> раз</w:t>
      </w:r>
      <w:r w:rsidR="004774C6" w:rsidRPr="004774C6">
        <w:rPr>
          <w:sz w:val="25"/>
          <w:szCs w:val="25"/>
        </w:rPr>
        <w:t>а</w:t>
      </w:r>
      <w:r w:rsidRPr="004774C6">
        <w:rPr>
          <w:sz w:val="25"/>
          <w:szCs w:val="25"/>
        </w:rPr>
        <w:t xml:space="preserve">. </w:t>
      </w:r>
    </w:p>
    <w:p w:rsidR="00B94B11" w:rsidRPr="004774C6" w:rsidRDefault="00B94B11" w:rsidP="0011598D">
      <w:pPr>
        <w:ind w:firstLine="284"/>
        <w:jc w:val="both"/>
        <w:rPr>
          <w:sz w:val="25"/>
          <w:szCs w:val="25"/>
        </w:rPr>
      </w:pPr>
      <w:r w:rsidRPr="004774C6">
        <w:rPr>
          <w:sz w:val="25"/>
          <w:szCs w:val="25"/>
        </w:rPr>
        <w:t xml:space="preserve">Согласно части 4 статьи 93 Федерального закона о контрактной </w:t>
      </w:r>
      <w:proofErr w:type="gramStart"/>
      <w:r w:rsidRPr="004774C6">
        <w:rPr>
          <w:sz w:val="25"/>
          <w:szCs w:val="25"/>
        </w:rPr>
        <w:t>системе  при</w:t>
      </w:r>
      <w:proofErr w:type="gramEnd"/>
      <w:r w:rsidRPr="004774C6">
        <w:rPr>
          <w:sz w:val="25"/>
          <w:szCs w:val="25"/>
        </w:rPr>
        <w:t xml:space="preserve"> осуществлении закупки у единственного поставщика (подрядчика, исполнителя) контракт должен содержать расчет и обоснование начальной (максимальной) цены контракта, за исключением случаев осуществления закупки, предусмотр</w:t>
      </w:r>
      <w:r w:rsidR="004774C6" w:rsidRPr="004774C6">
        <w:rPr>
          <w:sz w:val="25"/>
          <w:szCs w:val="25"/>
        </w:rPr>
        <w:t>енной, в том числе, пунктами 4</w:t>
      </w:r>
      <w:r w:rsidRPr="004774C6">
        <w:rPr>
          <w:sz w:val="25"/>
          <w:szCs w:val="25"/>
        </w:rPr>
        <w:t>,</w:t>
      </w:r>
      <w:r w:rsidR="00DC6769">
        <w:rPr>
          <w:sz w:val="25"/>
          <w:szCs w:val="25"/>
        </w:rPr>
        <w:t xml:space="preserve"> </w:t>
      </w:r>
      <w:r w:rsidRPr="004774C6">
        <w:rPr>
          <w:sz w:val="25"/>
          <w:szCs w:val="25"/>
        </w:rPr>
        <w:t>29 части 1 статьи 93 Федерального закона о контрактной системе. Таким образом, в конт</w:t>
      </w:r>
      <w:r w:rsidR="004774C6" w:rsidRPr="004774C6">
        <w:rPr>
          <w:sz w:val="25"/>
          <w:szCs w:val="25"/>
        </w:rPr>
        <w:t>рактах, заключенных МКУК «КРКМ</w:t>
      </w:r>
      <w:r w:rsidRPr="004774C6">
        <w:rPr>
          <w:sz w:val="25"/>
          <w:szCs w:val="25"/>
        </w:rPr>
        <w:t>» по указанным пунктам, обоснование обоснования начальной (максимальной) цены контракта (далее НМЦК) не требуется.</w:t>
      </w:r>
    </w:p>
    <w:p w:rsidR="00137418" w:rsidRDefault="006253FA" w:rsidP="006253FA">
      <w:pPr>
        <w:ind w:firstLine="540"/>
        <w:jc w:val="both"/>
        <w:rPr>
          <w:b/>
          <w:sz w:val="25"/>
          <w:szCs w:val="25"/>
        </w:rPr>
      </w:pPr>
      <w:r w:rsidRPr="00137418">
        <w:rPr>
          <w:sz w:val="25"/>
          <w:szCs w:val="25"/>
        </w:rPr>
        <w:t xml:space="preserve">Согласно представленных к проверке документов, реестру договоров (контрактов) за проверяемый период </w:t>
      </w:r>
      <w:r w:rsidR="00137418">
        <w:rPr>
          <w:color w:val="C00000"/>
          <w:sz w:val="25"/>
          <w:szCs w:val="25"/>
        </w:rPr>
        <w:t>МКУК «КРКМ</w:t>
      </w:r>
      <w:r w:rsidRPr="00137418">
        <w:rPr>
          <w:color w:val="C00000"/>
          <w:sz w:val="25"/>
          <w:szCs w:val="25"/>
        </w:rPr>
        <w:t>»</w:t>
      </w:r>
      <w:r w:rsidRPr="00137418">
        <w:rPr>
          <w:sz w:val="25"/>
          <w:szCs w:val="25"/>
        </w:rPr>
        <w:t xml:space="preserve"> </w:t>
      </w:r>
      <w:r w:rsidR="00865552">
        <w:rPr>
          <w:sz w:val="25"/>
          <w:szCs w:val="25"/>
        </w:rPr>
        <w:t xml:space="preserve">заключено договоров для </w:t>
      </w:r>
      <w:r w:rsidR="00865552">
        <w:rPr>
          <w:sz w:val="25"/>
          <w:szCs w:val="25"/>
        </w:rPr>
        <w:lastRenderedPageBreak/>
        <w:t xml:space="preserve">осуществления закупок </w:t>
      </w:r>
      <w:r w:rsidRPr="00137418">
        <w:rPr>
          <w:sz w:val="25"/>
          <w:szCs w:val="25"/>
        </w:rPr>
        <w:t xml:space="preserve">в соответствии с Федеральным законом № 44-ФЗ на сумму: </w:t>
      </w:r>
      <w:r w:rsidRPr="00137418">
        <w:rPr>
          <w:b/>
          <w:sz w:val="25"/>
          <w:szCs w:val="25"/>
        </w:rPr>
        <w:t xml:space="preserve"> </w:t>
      </w:r>
      <w:r w:rsidR="004774C6">
        <w:rPr>
          <w:b/>
          <w:sz w:val="25"/>
          <w:szCs w:val="25"/>
        </w:rPr>
        <w:t>332</w:t>
      </w:r>
      <w:r w:rsidR="009B3D96">
        <w:rPr>
          <w:b/>
          <w:sz w:val="25"/>
          <w:szCs w:val="25"/>
        </w:rPr>
        <w:t xml:space="preserve"> </w:t>
      </w:r>
      <w:r w:rsidR="004774C6">
        <w:rPr>
          <w:b/>
          <w:sz w:val="25"/>
          <w:szCs w:val="25"/>
        </w:rPr>
        <w:t>284,71</w:t>
      </w:r>
    </w:p>
    <w:p w:rsidR="006253FA" w:rsidRPr="00137418" w:rsidRDefault="006253FA" w:rsidP="006253FA">
      <w:pPr>
        <w:ind w:firstLine="540"/>
        <w:jc w:val="both"/>
        <w:rPr>
          <w:sz w:val="25"/>
          <w:szCs w:val="25"/>
        </w:rPr>
      </w:pPr>
      <w:r w:rsidRPr="00137418">
        <w:rPr>
          <w:sz w:val="25"/>
          <w:szCs w:val="25"/>
        </w:rPr>
        <w:t xml:space="preserve"> руб. из них:</w:t>
      </w:r>
    </w:p>
    <w:p w:rsidR="006253FA" w:rsidRPr="009B3D96" w:rsidRDefault="006253FA" w:rsidP="006253FA">
      <w:pPr>
        <w:pStyle w:val="ac"/>
        <w:shd w:val="clear" w:color="auto" w:fill="FFFFFF"/>
        <w:spacing w:before="0" w:beforeAutospacing="0" w:after="0" w:afterAutospacing="0"/>
        <w:jc w:val="both"/>
        <w:rPr>
          <w:color w:val="C00000"/>
          <w:sz w:val="25"/>
          <w:szCs w:val="25"/>
        </w:rPr>
      </w:pPr>
      <w:r w:rsidRPr="009B3D96">
        <w:rPr>
          <w:b/>
          <w:bCs/>
          <w:color w:val="C00000"/>
          <w:sz w:val="25"/>
          <w:szCs w:val="25"/>
        </w:rPr>
        <w:t>- с пункт</w:t>
      </w:r>
      <w:r w:rsidR="00154A42" w:rsidRPr="009B3D96">
        <w:rPr>
          <w:b/>
          <w:bCs/>
          <w:color w:val="C00000"/>
          <w:sz w:val="25"/>
          <w:szCs w:val="25"/>
        </w:rPr>
        <w:t>ом 4 части 1 статьи 93 Закона: 16</w:t>
      </w:r>
      <w:r w:rsidRPr="009B3D96">
        <w:rPr>
          <w:b/>
          <w:bCs/>
          <w:color w:val="C00000"/>
          <w:sz w:val="25"/>
          <w:szCs w:val="25"/>
        </w:rPr>
        <w:t xml:space="preserve"> </w:t>
      </w:r>
      <w:r w:rsidR="00154A42" w:rsidRPr="009B3D96">
        <w:rPr>
          <w:b/>
          <w:bCs/>
          <w:color w:val="C00000"/>
          <w:sz w:val="25"/>
          <w:szCs w:val="25"/>
        </w:rPr>
        <w:t>договоров</w:t>
      </w:r>
      <w:r w:rsidRPr="009B3D96">
        <w:rPr>
          <w:color w:val="C00000"/>
          <w:sz w:val="25"/>
          <w:szCs w:val="25"/>
        </w:rPr>
        <w:t> на сумму </w:t>
      </w:r>
      <w:r w:rsidR="009B3D96" w:rsidRPr="009B3D96">
        <w:rPr>
          <w:b/>
          <w:bCs/>
          <w:color w:val="C00000"/>
          <w:sz w:val="25"/>
          <w:szCs w:val="25"/>
          <w:u w:val="single"/>
        </w:rPr>
        <w:t>329</w:t>
      </w:r>
      <w:r w:rsidR="003C2EBA">
        <w:rPr>
          <w:b/>
          <w:bCs/>
          <w:color w:val="C00000"/>
          <w:sz w:val="25"/>
          <w:szCs w:val="25"/>
          <w:u w:val="single"/>
        </w:rPr>
        <w:t xml:space="preserve"> </w:t>
      </w:r>
      <w:r w:rsidR="009B3D96" w:rsidRPr="009B3D96">
        <w:rPr>
          <w:b/>
          <w:bCs/>
          <w:color w:val="C00000"/>
          <w:sz w:val="25"/>
          <w:szCs w:val="25"/>
          <w:u w:val="single"/>
        </w:rPr>
        <w:t>492,71</w:t>
      </w:r>
      <w:r w:rsidRPr="009B3D96">
        <w:rPr>
          <w:b/>
          <w:bCs/>
          <w:color w:val="C00000"/>
          <w:sz w:val="25"/>
          <w:szCs w:val="25"/>
        </w:rPr>
        <w:t> руб.;</w:t>
      </w:r>
    </w:p>
    <w:p w:rsidR="006253FA" w:rsidRPr="00137418" w:rsidRDefault="006253FA" w:rsidP="006253FA">
      <w:pPr>
        <w:pStyle w:val="ac"/>
        <w:shd w:val="clear" w:color="auto" w:fill="FFFFFF"/>
        <w:spacing w:before="0" w:beforeAutospacing="0" w:after="0" w:afterAutospacing="0"/>
        <w:jc w:val="both"/>
        <w:rPr>
          <w:color w:val="C00000"/>
          <w:sz w:val="25"/>
          <w:szCs w:val="25"/>
        </w:rPr>
      </w:pPr>
      <w:r w:rsidRPr="009B3D96">
        <w:rPr>
          <w:b/>
          <w:bCs/>
          <w:color w:val="C00000"/>
          <w:sz w:val="25"/>
          <w:szCs w:val="25"/>
        </w:rPr>
        <w:t>- с пунктом 29 части 1 статьи 93 Закона: 1 договор </w:t>
      </w:r>
      <w:r w:rsidRPr="009B3D96">
        <w:rPr>
          <w:color w:val="C00000"/>
          <w:sz w:val="25"/>
          <w:szCs w:val="25"/>
        </w:rPr>
        <w:t>на</w:t>
      </w:r>
      <w:r w:rsidR="00DA53AF" w:rsidRPr="009B3D96">
        <w:rPr>
          <w:b/>
          <w:bCs/>
          <w:color w:val="C00000"/>
          <w:sz w:val="25"/>
          <w:szCs w:val="25"/>
        </w:rPr>
        <w:t> сумму 2792</w:t>
      </w:r>
      <w:r w:rsidRPr="009B3D96">
        <w:rPr>
          <w:b/>
          <w:bCs/>
          <w:color w:val="C00000"/>
          <w:sz w:val="25"/>
          <w:szCs w:val="25"/>
        </w:rPr>
        <w:t>,00 руб.</w:t>
      </w:r>
      <w:r w:rsidRPr="00137418">
        <w:rPr>
          <w:b/>
          <w:bCs/>
          <w:color w:val="C00000"/>
          <w:sz w:val="25"/>
          <w:szCs w:val="25"/>
        </w:rPr>
        <w:t xml:space="preserve"> </w:t>
      </w:r>
    </w:p>
    <w:p w:rsidR="00594ABA" w:rsidRPr="009B3D96" w:rsidRDefault="00594ABA" w:rsidP="00594ABA">
      <w:pPr>
        <w:shd w:val="clear" w:color="auto" w:fill="FFFFFF"/>
        <w:spacing w:line="276" w:lineRule="auto"/>
        <w:ind w:firstLine="709"/>
        <w:jc w:val="both"/>
        <w:rPr>
          <w:sz w:val="25"/>
          <w:szCs w:val="25"/>
        </w:rPr>
      </w:pPr>
      <w:r w:rsidRPr="009B3D96">
        <w:rPr>
          <w:sz w:val="25"/>
          <w:szCs w:val="25"/>
        </w:rPr>
        <w:t>Конкурентные процедуры определения поставщиков (подрядчиков, исполнителей</w:t>
      </w:r>
      <w:r w:rsidR="009B3D96" w:rsidRPr="009B3D96">
        <w:rPr>
          <w:sz w:val="25"/>
          <w:szCs w:val="25"/>
        </w:rPr>
        <w:t>) в поверяемом периоде МКУК «КРКМ</w:t>
      </w:r>
      <w:r w:rsidRPr="009B3D96">
        <w:rPr>
          <w:sz w:val="25"/>
          <w:szCs w:val="25"/>
        </w:rPr>
        <w:t xml:space="preserve">» не осуществлялись. Все договоры на поставку товаров, выполнение работ, оказание услуг заключены в соответствии с пунктами </w:t>
      </w:r>
      <w:r w:rsidRPr="009B3D96">
        <w:rPr>
          <w:b/>
          <w:sz w:val="25"/>
          <w:szCs w:val="25"/>
        </w:rPr>
        <w:t>4</w:t>
      </w:r>
      <w:r w:rsidRPr="009B3D96">
        <w:rPr>
          <w:sz w:val="25"/>
          <w:szCs w:val="25"/>
        </w:rPr>
        <w:t xml:space="preserve"> (осуществление закупки товара, работы или услуги на сумму, не превышающую ста тысяч рублей), </w:t>
      </w:r>
      <w:r w:rsidRPr="009B3D96">
        <w:rPr>
          <w:b/>
          <w:sz w:val="25"/>
          <w:szCs w:val="25"/>
        </w:rPr>
        <w:t>29</w:t>
      </w:r>
      <w:r w:rsidRPr="009B3D96">
        <w:rPr>
          <w:sz w:val="25"/>
          <w:szCs w:val="25"/>
        </w:rPr>
        <w:t xml:space="preserve"> (заключение договора электроснабжения или договора купли-продажи электрической энергии с гарантирующим поставщиком электрической энергии) части 1 статьи 93 Федерального закона о контрактной системе. </w:t>
      </w:r>
    </w:p>
    <w:p w:rsidR="007627E7" w:rsidRPr="003C2EBA" w:rsidRDefault="002A751E" w:rsidP="00CC4CEB">
      <w:pPr>
        <w:autoSpaceDE w:val="0"/>
        <w:autoSpaceDN w:val="0"/>
        <w:adjustRightInd w:val="0"/>
        <w:spacing w:line="288" w:lineRule="auto"/>
        <w:ind w:firstLine="540"/>
        <w:jc w:val="both"/>
        <w:rPr>
          <w:sz w:val="25"/>
          <w:szCs w:val="25"/>
        </w:rPr>
      </w:pPr>
      <w:r w:rsidRPr="003C2EBA">
        <w:rPr>
          <w:sz w:val="25"/>
          <w:szCs w:val="25"/>
        </w:rPr>
        <w:t>Согласно п. 4 ч. 1 ст. 93 Закона РФ № 44-ФЗ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данного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w:t>
      </w:r>
      <w:r w:rsidR="00985189" w:rsidRPr="003C2EBA">
        <w:rPr>
          <w:sz w:val="25"/>
          <w:szCs w:val="25"/>
        </w:rPr>
        <w:t xml:space="preserve"> чем пятьдесят миллионов рублей. </w:t>
      </w:r>
      <w:r w:rsidRPr="003C2EBA">
        <w:rPr>
          <w:sz w:val="25"/>
          <w:szCs w:val="25"/>
        </w:rPr>
        <w:t>Данное ограничение в 2017 г. не нарушено</w:t>
      </w:r>
      <w:r w:rsidR="00985189" w:rsidRPr="003C2EBA">
        <w:rPr>
          <w:sz w:val="25"/>
          <w:szCs w:val="25"/>
        </w:rPr>
        <w:t xml:space="preserve">, </w:t>
      </w:r>
      <w:r w:rsidR="007627E7" w:rsidRPr="003C2EBA">
        <w:rPr>
          <w:sz w:val="25"/>
          <w:szCs w:val="25"/>
        </w:rPr>
        <w:t xml:space="preserve"> </w:t>
      </w:r>
      <w:r w:rsidR="00985189" w:rsidRPr="003C2EBA">
        <w:rPr>
          <w:sz w:val="25"/>
          <w:szCs w:val="25"/>
        </w:rPr>
        <w:t>сумма закупок осуществленных на основании пункта 4 части 1 статьи 93 Закона РФ № 4</w:t>
      </w:r>
      <w:r w:rsidR="003C2EBA" w:rsidRPr="003C2EBA">
        <w:rPr>
          <w:sz w:val="25"/>
          <w:szCs w:val="25"/>
        </w:rPr>
        <w:t>4-ФЗ составила 329 492,71 руб., сумма каждого договора не превышает 100 000 рублей</w:t>
      </w:r>
    </w:p>
    <w:p w:rsidR="00B50E57" w:rsidRPr="003C2EBA" w:rsidRDefault="00B50E57" w:rsidP="00B50E57">
      <w:pPr>
        <w:pStyle w:val="2"/>
        <w:ind w:firstLine="621"/>
        <w:jc w:val="both"/>
        <w:rPr>
          <w:sz w:val="25"/>
          <w:szCs w:val="25"/>
        </w:rPr>
      </w:pPr>
      <w:r w:rsidRPr="003C2EBA">
        <w:rPr>
          <w:sz w:val="25"/>
          <w:szCs w:val="25"/>
        </w:rPr>
        <w:t>Проверка своевременности направления сведений в Единый реестр государстве</w:t>
      </w:r>
      <w:r w:rsidR="00404172" w:rsidRPr="003C2EBA">
        <w:rPr>
          <w:sz w:val="25"/>
          <w:szCs w:val="25"/>
        </w:rPr>
        <w:t>нных и муниципальных контрактов</w:t>
      </w:r>
      <w:r w:rsidR="00CF4486" w:rsidRPr="003C2EBA">
        <w:rPr>
          <w:sz w:val="25"/>
          <w:szCs w:val="25"/>
        </w:rPr>
        <w:t xml:space="preserve"> и отчетов об исполнении контракта</w:t>
      </w:r>
      <w:r w:rsidR="00404172" w:rsidRPr="003C2EBA">
        <w:rPr>
          <w:sz w:val="25"/>
          <w:szCs w:val="25"/>
        </w:rPr>
        <w:t>:</w:t>
      </w:r>
    </w:p>
    <w:p w:rsidR="00F92A96" w:rsidRPr="003318F0" w:rsidRDefault="00F92A96" w:rsidP="00B50E57">
      <w:pPr>
        <w:pStyle w:val="2"/>
        <w:ind w:firstLine="621"/>
        <w:jc w:val="both"/>
        <w:rPr>
          <w:sz w:val="25"/>
          <w:szCs w:val="25"/>
        </w:rPr>
      </w:pPr>
      <w:r w:rsidRPr="003318F0">
        <w:rPr>
          <w:sz w:val="25"/>
          <w:szCs w:val="25"/>
        </w:rPr>
        <w:t>Согласно частям 1 и 3 статьи 103 Закона №44-ФЗ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5, 23, 42, 44, 45, пунктом 46 (в части контрактов, заключаемых с физическими лицами) и пунктом 52 части 1 статьи 93 настоящего Федерального закона. В течение трех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00744BFF" w:rsidRPr="003318F0">
        <w:rPr>
          <w:sz w:val="25"/>
          <w:szCs w:val="25"/>
        </w:rPr>
        <w:t xml:space="preserve">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r w:rsidRPr="003318F0">
        <w:rPr>
          <w:sz w:val="25"/>
          <w:szCs w:val="25"/>
        </w:rPr>
        <w:t xml:space="preserve"> В соотве</w:t>
      </w:r>
      <w:r w:rsidR="00FA1478" w:rsidRPr="003318F0">
        <w:rPr>
          <w:sz w:val="25"/>
          <w:szCs w:val="25"/>
        </w:rPr>
        <w:t>т</w:t>
      </w:r>
      <w:r w:rsidRPr="003318F0">
        <w:rPr>
          <w:sz w:val="25"/>
          <w:szCs w:val="25"/>
        </w:rPr>
        <w:t xml:space="preserve">ствии с </w:t>
      </w:r>
      <w:r w:rsidR="00FA1478" w:rsidRPr="003318F0">
        <w:rPr>
          <w:sz w:val="25"/>
          <w:szCs w:val="25"/>
        </w:rPr>
        <w:t xml:space="preserve">вышеуказанными нормами законодательства, информация о контракте </w:t>
      </w:r>
      <w:r w:rsidR="00F71A6C" w:rsidRPr="003318F0">
        <w:rPr>
          <w:sz w:val="25"/>
          <w:szCs w:val="25"/>
        </w:rPr>
        <w:t>энергоснабжения</w:t>
      </w:r>
      <w:r w:rsidR="003C2EBA" w:rsidRPr="003318F0">
        <w:rPr>
          <w:sz w:val="25"/>
          <w:szCs w:val="25"/>
        </w:rPr>
        <w:t xml:space="preserve"> от 16.02.2017 года № 25</w:t>
      </w:r>
      <w:r w:rsidR="00F71A6C" w:rsidRPr="003318F0">
        <w:rPr>
          <w:sz w:val="25"/>
          <w:szCs w:val="25"/>
        </w:rPr>
        <w:t xml:space="preserve"> </w:t>
      </w:r>
      <w:r w:rsidR="003318F0" w:rsidRPr="003318F0">
        <w:rPr>
          <w:sz w:val="25"/>
          <w:szCs w:val="25"/>
        </w:rPr>
        <w:t>размещена</w:t>
      </w:r>
      <w:r w:rsidR="00FA1478" w:rsidRPr="003318F0">
        <w:rPr>
          <w:sz w:val="25"/>
          <w:szCs w:val="25"/>
        </w:rPr>
        <w:t xml:space="preserve"> в реестр контрактов в устан</w:t>
      </w:r>
      <w:r w:rsidR="00744BFF" w:rsidRPr="003318F0">
        <w:rPr>
          <w:sz w:val="25"/>
          <w:szCs w:val="25"/>
        </w:rPr>
        <w:t>овленные сроки, в том числе: инфо</w:t>
      </w:r>
      <w:r w:rsidR="003C2EBA" w:rsidRPr="003318F0">
        <w:rPr>
          <w:sz w:val="25"/>
          <w:szCs w:val="25"/>
        </w:rPr>
        <w:t>рмация о заключении контракта 17</w:t>
      </w:r>
      <w:r w:rsidR="00744BFF" w:rsidRPr="003318F0">
        <w:rPr>
          <w:sz w:val="25"/>
          <w:szCs w:val="25"/>
        </w:rPr>
        <w:t>.02.2017 года, инфор</w:t>
      </w:r>
      <w:r w:rsidR="003318F0" w:rsidRPr="003318F0">
        <w:rPr>
          <w:sz w:val="25"/>
          <w:szCs w:val="25"/>
        </w:rPr>
        <w:t>мация об исполнении контракта 22.01.2018</w:t>
      </w:r>
      <w:r w:rsidR="00744BFF" w:rsidRPr="003318F0">
        <w:rPr>
          <w:sz w:val="25"/>
          <w:szCs w:val="25"/>
        </w:rPr>
        <w:t xml:space="preserve"> года.</w:t>
      </w:r>
    </w:p>
    <w:p w:rsidR="00ED6492" w:rsidRPr="00E53E60" w:rsidRDefault="00ED6492" w:rsidP="00F92A96">
      <w:pPr>
        <w:pStyle w:val="2"/>
        <w:jc w:val="both"/>
        <w:rPr>
          <w:b/>
          <w:sz w:val="25"/>
          <w:szCs w:val="25"/>
        </w:rPr>
      </w:pPr>
      <w:r w:rsidRPr="00E53E60">
        <w:rPr>
          <w:sz w:val="25"/>
          <w:szCs w:val="25"/>
        </w:rPr>
        <w:t xml:space="preserve">Согласно части 9 статьи 94 Закона № 44-ФЗ результаты отдельного этапа исполнения контракта, информация о поставленном товаре, выполненной работе или об оказанной </w:t>
      </w:r>
      <w:r w:rsidRPr="00E53E60">
        <w:rPr>
          <w:sz w:val="25"/>
          <w:szCs w:val="25"/>
        </w:rPr>
        <w:lastRenderedPageBreak/>
        <w:t xml:space="preserve">услуге (за исключением контракта, заключенного в соответствии с пунктом 4, 5, 23, 42, 44 или 46 части 1 статьи 93 настоящего Федерального закона) отражаются заказчиком в отчете, размещаемом в единой информационной системе. Отчет </w:t>
      </w:r>
      <w:r w:rsidR="00BC212E" w:rsidRPr="00E53E60">
        <w:rPr>
          <w:sz w:val="25"/>
          <w:szCs w:val="25"/>
        </w:rPr>
        <w:t>об исполнении контракта разме</w:t>
      </w:r>
      <w:r w:rsidR="00E53E60" w:rsidRPr="00E53E60">
        <w:rPr>
          <w:sz w:val="25"/>
          <w:szCs w:val="25"/>
        </w:rPr>
        <w:t>щен в установленные сроки -   22.01.2018</w:t>
      </w:r>
      <w:r w:rsidR="00BC212E" w:rsidRPr="00E53E60">
        <w:rPr>
          <w:sz w:val="25"/>
          <w:szCs w:val="25"/>
        </w:rPr>
        <w:t xml:space="preserve"> года.</w:t>
      </w:r>
    </w:p>
    <w:p w:rsidR="00EC70C8" w:rsidRPr="00FA6D31" w:rsidRDefault="00EC70C8" w:rsidP="00EC70C8">
      <w:pPr>
        <w:ind w:firstLine="284"/>
        <w:jc w:val="both"/>
        <w:rPr>
          <w:sz w:val="25"/>
          <w:szCs w:val="25"/>
        </w:rPr>
      </w:pPr>
      <w:r w:rsidRPr="00FA6D31">
        <w:rPr>
          <w:sz w:val="25"/>
          <w:szCs w:val="25"/>
        </w:rPr>
        <w:t>За проверяемый период учреждением:</w:t>
      </w:r>
    </w:p>
    <w:p w:rsidR="00905AE7" w:rsidRPr="00AF5119" w:rsidRDefault="00905AE7" w:rsidP="00EC70C8">
      <w:pPr>
        <w:ind w:firstLine="284"/>
        <w:jc w:val="both"/>
      </w:pPr>
      <w:r w:rsidRPr="00FA6D31">
        <w:rPr>
          <w:sz w:val="25"/>
          <w:szCs w:val="25"/>
        </w:rPr>
        <w:t>- фактически оплачено товаров, работ и услуг на сумму</w:t>
      </w:r>
      <w:r w:rsidR="00FA6D31" w:rsidRPr="00FA6D31">
        <w:rPr>
          <w:sz w:val="25"/>
          <w:szCs w:val="25"/>
        </w:rPr>
        <w:t xml:space="preserve"> 324 249,42</w:t>
      </w:r>
      <w:r w:rsidR="00C91FE7">
        <w:rPr>
          <w:sz w:val="25"/>
          <w:szCs w:val="25"/>
        </w:rPr>
        <w:t xml:space="preserve"> </w:t>
      </w:r>
      <w:r w:rsidR="00FA6D31" w:rsidRPr="00FA6D31">
        <w:rPr>
          <w:sz w:val="25"/>
          <w:szCs w:val="25"/>
        </w:rPr>
        <w:t>руб., в том числе: по договорам заключенным в 2016 году</w:t>
      </w:r>
      <w:r w:rsidR="00E6609D">
        <w:rPr>
          <w:sz w:val="25"/>
          <w:szCs w:val="25"/>
        </w:rPr>
        <w:t xml:space="preserve"> </w:t>
      </w:r>
      <w:r w:rsidR="00FA6D31" w:rsidRPr="00FA6D31">
        <w:rPr>
          <w:sz w:val="25"/>
          <w:szCs w:val="25"/>
        </w:rPr>
        <w:t>-</w:t>
      </w:r>
      <w:r w:rsidR="00E6609D">
        <w:rPr>
          <w:sz w:val="25"/>
          <w:szCs w:val="25"/>
        </w:rPr>
        <w:t xml:space="preserve"> </w:t>
      </w:r>
      <w:r w:rsidR="00FA6D31" w:rsidRPr="00FA6D31">
        <w:rPr>
          <w:sz w:val="25"/>
          <w:szCs w:val="25"/>
        </w:rPr>
        <w:t>6995,35 руб., по договорам заключенным в 2017 году – 317</w:t>
      </w:r>
      <w:r w:rsidR="00E6609D">
        <w:rPr>
          <w:sz w:val="25"/>
          <w:szCs w:val="25"/>
        </w:rPr>
        <w:t xml:space="preserve"> </w:t>
      </w:r>
      <w:r w:rsidR="00FA6D31" w:rsidRPr="00FA6D31">
        <w:rPr>
          <w:sz w:val="25"/>
          <w:szCs w:val="25"/>
        </w:rPr>
        <w:t xml:space="preserve">254,07 руб., </w:t>
      </w:r>
      <w:r w:rsidR="00AF5119" w:rsidRPr="00AF5119">
        <w:rPr>
          <w:color w:val="000000"/>
          <w:shd w:val="clear" w:color="auto" w:fill="FFFFFF"/>
        </w:rPr>
        <w:t>возмещение расходов физическому лицу на основании авансового отчета</w:t>
      </w:r>
      <w:r w:rsidR="00AF5119" w:rsidRPr="00AF5119">
        <w:rPr>
          <w:color w:val="000000"/>
        </w:rPr>
        <w:t xml:space="preserve"> на сумму 417,00 руб.</w:t>
      </w:r>
      <w:r w:rsidR="00AF5119" w:rsidRPr="00AF5119">
        <w:t xml:space="preserve"> </w:t>
      </w:r>
    </w:p>
    <w:p w:rsidR="00EC70C8" w:rsidRDefault="00EC70C8" w:rsidP="007521F3">
      <w:pPr>
        <w:pStyle w:val="Default"/>
        <w:rPr>
          <w:sz w:val="25"/>
          <w:szCs w:val="25"/>
        </w:rPr>
      </w:pPr>
      <w:r w:rsidRPr="00FA6D31">
        <w:rPr>
          <w:sz w:val="25"/>
          <w:szCs w:val="25"/>
        </w:rPr>
        <w:t>- случаев нарушений условий контрактов поставщиком (подрядчиком, исполнителем), в том числе в части соответствия поставленного товара</w:t>
      </w:r>
      <w:r w:rsidR="002F23CA">
        <w:rPr>
          <w:sz w:val="25"/>
          <w:szCs w:val="25"/>
        </w:rPr>
        <w:t xml:space="preserve">, </w:t>
      </w:r>
      <w:r w:rsidRPr="00FA6D31">
        <w:rPr>
          <w:sz w:val="25"/>
          <w:szCs w:val="25"/>
        </w:rPr>
        <w:t xml:space="preserve"> работы, услуги, условиям контракта</w:t>
      </w:r>
      <w:r w:rsidR="007521F3" w:rsidRPr="00FA6D31">
        <w:rPr>
          <w:sz w:val="25"/>
          <w:szCs w:val="25"/>
        </w:rPr>
        <w:t xml:space="preserve"> не выявлено. Товары были приобретены в полном объеме, согласно спецификациям к договорам, получены и оплачены в полном объеме в соответствие с условиями договоров. </w:t>
      </w:r>
    </w:p>
    <w:p w:rsidR="009762B3" w:rsidRDefault="009762B3" w:rsidP="009762B3">
      <w:pPr>
        <w:jc w:val="both"/>
        <w:rPr>
          <w:b/>
        </w:rPr>
      </w:pPr>
    </w:p>
    <w:p w:rsidR="009762B3" w:rsidRPr="00F20493" w:rsidRDefault="009762B3" w:rsidP="009762B3">
      <w:pPr>
        <w:jc w:val="both"/>
      </w:pPr>
      <w:bookmarkStart w:id="1" w:name="_GoBack"/>
      <w:r w:rsidRPr="00F20493">
        <w:t>В ходе мероприятия выявлены нарушения:</w:t>
      </w:r>
    </w:p>
    <w:bookmarkEnd w:id="1"/>
    <w:p w:rsidR="009762B3" w:rsidRPr="00364353" w:rsidRDefault="009762B3" w:rsidP="009762B3">
      <w:pPr>
        <w:rPr>
          <w:lang w:eastAsia="en-US"/>
        </w:rPr>
      </w:pPr>
      <w:r>
        <w:rPr>
          <w:lang w:eastAsia="en-US"/>
        </w:rPr>
        <w:t xml:space="preserve">      </w:t>
      </w:r>
      <w:r w:rsidRPr="00364353">
        <w:rPr>
          <w:lang w:eastAsia="en-US"/>
        </w:rPr>
        <w:t>1) В нарушение приказа ФУА от 29.12.2015 №51</w:t>
      </w:r>
      <w:r w:rsidRPr="00364353">
        <w:t>"О порядке исполнения бюджета МО Куйтунский район и бюджета сельских поселений", в</w:t>
      </w:r>
      <w:r w:rsidR="006D74EA" w:rsidRPr="00364353">
        <w:rPr>
          <w:lang w:eastAsia="en-US"/>
        </w:rPr>
        <w:t xml:space="preserve"> договоре б/н от 04.05.2017 года с ООО «</w:t>
      </w:r>
      <w:proofErr w:type="spellStart"/>
      <w:proofErr w:type="gramStart"/>
      <w:r w:rsidR="006D74EA" w:rsidRPr="00364353">
        <w:rPr>
          <w:lang w:eastAsia="en-US"/>
        </w:rPr>
        <w:t>МобиТорг</w:t>
      </w:r>
      <w:proofErr w:type="spellEnd"/>
      <w:r w:rsidR="006D74EA" w:rsidRPr="00364353">
        <w:rPr>
          <w:lang w:eastAsia="en-US"/>
        </w:rPr>
        <w:t xml:space="preserve">» </w:t>
      </w:r>
      <w:r w:rsidRPr="00364353">
        <w:rPr>
          <w:lang w:eastAsia="en-US"/>
        </w:rPr>
        <w:t xml:space="preserve"> установлено</w:t>
      </w:r>
      <w:proofErr w:type="gramEnd"/>
      <w:r w:rsidRPr="00364353">
        <w:rPr>
          <w:lang w:eastAsia="en-US"/>
        </w:rPr>
        <w:t xml:space="preserve"> авансирование платежа в 100 процентном размере.</w:t>
      </w:r>
    </w:p>
    <w:p w:rsidR="009762B3" w:rsidRPr="00364353" w:rsidRDefault="009762B3" w:rsidP="009762B3">
      <w:pPr>
        <w:pStyle w:val="a6"/>
        <w:tabs>
          <w:tab w:val="left" w:pos="851"/>
        </w:tabs>
        <w:ind w:left="567"/>
        <w:jc w:val="both"/>
        <w:rPr>
          <w:bCs/>
          <w:color w:val="FF0000"/>
        </w:rPr>
      </w:pPr>
    </w:p>
    <w:p w:rsidR="009762B3" w:rsidRPr="00CD3D1A" w:rsidRDefault="009762B3" w:rsidP="009762B3">
      <w:pPr>
        <w:ind w:firstLine="567"/>
        <w:jc w:val="both"/>
        <w:rPr>
          <w:color w:val="000000"/>
        </w:rPr>
      </w:pPr>
      <w:r w:rsidRPr="00364353">
        <w:rPr>
          <w:bCs/>
        </w:rPr>
        <w:t xml:space="preserve">На основании вышеизложенного, директору муниципального казенного учреждения культуры «Куйтунский районный краеведческий музей» </w:t>
      </w:r>
      <w:r w:rsidRPr="00364353">
        <w:rPr>
          <w:color w:val="000000"/>
        </w:rPr>
        <w:t>рекомендуется учесть вышеуказанные замечания и принять меры к недопущению в дальнейшем нарушений требований Закона о контрактной системе.</w:t>
      </w:r>
      <w:r w:rsidRPr="00CD3D1A">
        <w:rPr>
          <w:color w:val="000000"/>
        </w:rPr>
        <w:t xml:space="preserve"> </w:t>
      </w:r>
    </w:p>
    <w:p w:rsidR="00EC70C8" w:rsidRPr="001D798D" w:rsidRDefault="00EC70C8" w:rsidP="00EC70C8">
      <w:pPr>
        <w:pStyle w:val="a6"/>
        <w:suppressAutoHyphens w:val="0"/>
        <w:autoSpaceDE w:val="0"/>
        <w:autoSpaceDN w:val="0"/>
        <w:adjustRightInd w:val="0"/>
        <w:spacing w:line="276" w:lineRule="auto"/>
        <w:ind w:left="0" w:firstLine="284"/>
        <w:jc w:val="both"/>
        <w:outlineLvl w:val="0"/>
        <w:rPr>
          <w:bCs/>
          <w:iCs/>
          <w:sz w:val="25"/>
          <w:szCs w:val="25"/>
          <w:highlight w:val="yellow"/>
          <w:lang w:eastAsia="ru-RU"/>
        </w:rPr>
      </w:pPr>
    </w:p>
    <w:p w:rsidR="00EC70C8" w:rsidRPr="00565D2B" w:rsidRDefault="00EC70C8" w:rsidP="00EC70C8">
      <w:pPr>
        <w:pStyle w:val="a6"/>
        <w:suppressAutoHyphens w:val="0"/>
        <w:autoSpaceDE w:val="0"/>
        <w:autoSpaceDN w:val="0"/>
        <w:adjustRightInd w:val="0"/>
        <w:spacing w:line="276" w:lineRule="auto"/>
        <w:ind w:left="0" w:firstLine="284"/>
        <w:jc w:val="both"/>
        <w:outlineLvl w:val="0"/>
        <w:rPr>
          <w:bCs/>
          <w:sz w:val="25"/>
          <w:szCs w:val="25"/>
        </w:rPr>
      </w:pPr>
      <w:r w:rsidRPr="00565D2B">
        <w:rPr>
          <w:bCs/>
          <w:sz w:val="25"/>
          <w:szCs w:val="25"/>
        </w:rPr>
        <w:t>Акт составлен в 2-х экземплярах на __листах.</w:t>
      </w:r>
    </w:p>
    <w:tbl>
      <w:tblPr>
        <w:tblW w:w="10031" w:type="dxa"/>
        <w:tblInd w:w="-106" w:type="dxa"/>
        <w:tblLook w:val="01E0" w:firstRow="1" w:lastRow="1" w:firstColumn="1" w:lastColumn="1" w:noHBand="0" w:noVBand="0"/>
      </w:tblPr>
      <w:tblGrid>
        <w:gridCol w:w="5317"/>
        <w:gridCol w:w="2162"/>
        <w:gridCol w:w="2552"/>
      </w:tblGrid>
      <w:tr w:rsidR="00EC70C8" w:rsidRPr="00565D2B" w:rsidTr="00BD4076">
        <w:trPr>
          <w:trHeight w:val="119"/>
        </w:trPr>
        <w:tc>
          <w:tcPr>
            <w:tcW w:w="5317" w:type="dxa"/>
          </w:tcPr>
          <w:p w:rsidR="00EC70C8" w:rsidRPr="00565D2B" w:rsidRDefault="00EC70C8" w:rsidP="00BD4076">
            <w:pPr>
              <w:pStyle w:val="a6"/>
              <w:suppressAutoHyphens w:val="0"/>
              <w:autoSpaceDE w:val="0"/>
              <w:autoSpaceDN w:val="0"/>
              <w:adjustRightInd w:val="0"/>
              <w:spacing w:line="276" w:lineRule="auto"/>
              <w:ind w:left="0" w:firstLine="284"/>
              <w:jc w:val="both"/>
              <w:outlineLvl w:val="0"/>
              <w:rPr>
                <w:bCs/>
                <w:sz w:val="25"/>
                <w:szCs w:val="25"/>
              </w:rPr>
            </w:pPr>
          </w:p>
        </w:tc>
        <w:tc>
          <w:tcPr>
            <w:tcW w:w="2162" w:type="dxa"/>
          </w:tcPr>
          <w:p w:rsidR="00EC70C8" w:rsidRPr="00565D2B" w:rsidRDefault="00EC70C8" w:rsidP="00BD4076">
            <w:pPr>
              <w:pStyle w:val="a6"/>
              <w:suppressAutoHyphens w:val="0"/>
              <w:autoSpaceDE w:val="0"/>
              <w:autoSpaceDN w:val="0"/>
              <w:adjustRightInd w:val="0"/>
              <w:spacing w:line="276" w:lineRule="auto"/>
              <w:ind w:left="0" w:firstLine="284"/>
              <w:jc w:val="both"/>
              <w:outlineLvl w:val="0"/>
              <w:rPr>
                <w:bCs/>
                <w:sz w:val="25"/>
                <w:szCs w:val="25"/>
              </w:rPr>
            </w:pPr>
            <w:r w:rsidRPr="00565D2B">
              <w:rPr>
                <w:bCs/>
                <w:sz w:val="25"/>
                <w:szCs w:val="25"/>
              </w:rPr>
              <w:t>___________</w:t>
            </w:r>
          </w:p>
        </w:tc>
        <w:tc>
          <w:tcPr>
            <w:tcW w:w="2552" w:type="dxa"/>
          </w:tcPr>
          <w:p w:rsidR="00EC70C8" w:rsidRPr="00565D2B" w:rsidRDefault="007A1FAC" w:rsidP="007A1FAC">
            <w:pPr>
              <w:suppressAutoHyphens w:val="0"/>
              <w:autoSpaceDE w:val="0"/>
              <w:autoSpaceDN w:val="0"/>
              <w:adjustRightInd w:val="0"/>
              <w:spacing w:line="276" w:lineRule="auto"/>
              <w:jc w:val="both"/>
              <w:outlineLvl w:val="0"/>
              <w:rPr>
                <w:bCs/>
                <w:sz w:val="25"/>
                <w:szCs w:val="25"/>
              </w:rPr>
            </w:pPr>
            <w:r w:rsidRPr="00565D2B">
              <w:rPr>
                <w:bCs/>
                <w:sz w:val="25"/>
                <w:szCs w:val="25"/>
              </w:rPr>
              <w:t>В.М. Хлебникова</w:t>
            </w:r>
          </w:p>
          <w:p w:rsidR="00EC70C8" w:rsidRPr="00565D2B" w:rsidRDefault="00EC70C8" w:rsidP="00BD4076">
            <w:pPr>
              <w:pStyle w:val="a6"/>
              <w:suppressAutoHyphens w:val="0"/>
              <w:autoSpaceDE w:val="0"/>
              <w:autoSpaceDN w:val="0"/>
              <w:adjustRightInd w:val="0"/>
              <w:spacing w:line="276" w:lineRule="auto"/>
              <w:ind w:left="0" w:firstLine="284"/>
              <w:jc w:val="both"/>
              <w:outlineLvl w:val="0"/>
              <w:rPr>
                <w:bCs/>
                <w:sz w:val="25"/>
                <w:szCs w:val="25"/>
              </w:rPr>
            </w:pPr>
          </w:p>
        </w:tc>
      </w:tr>
      <w:tr w:rsidR="00EC70C8" w:rsidRPr="00565D2B" w:rsidTr="00BD4076">
        <w:tc>
          <w:tcPr>
            <w:tcW w:w="5317" w:type="dxa"/>
          </w:tcPr>
          <w:p w:rsidR="00EC70C8" w:rsidRPr="00565D2B" w:rsidRDefault="00EC70C8" w:rsidP="00BD4076">
            <w:pPr>
              <w:pStyle w:val="a6"/>
              <w:suppressAutoHyphens w:val="0"/>
              <w:autoSpaceDE w:val="0"/>
              <w:autoSpaceDN w:val="0"/>
              <w:adjustRightInd w:val="0"/>
              <w:spacing w:line="276" w:lineRule="auto"/>
              <w:ind w:left="0" w:firstLine="284"/>
              <w:jc w:val="both"/>
              <w:outlineLvl w:val="0"/>
              <w:rPr>
                <w:bCs/>
                <w:sz w:val="25"/>
                <w:szCs w:val="25"/>
              </w:rPr>
            </w:pPr>
          </w:p>
        </w:tc>
        <w:tc>
          <w:tcPr>
            <w:tcW w:w="2162" w:type="dxa"/>
          </w:tcPr>
          <w:p w:rsidR="00EC70C8" w:rsidRPr="00565D2B" w:rsidRDefault="00EC70C8" w:rsidP="00522589">
            <w:pPr>
              <w:suppressAutoHyphens w:val="0"/>
              <w:autoSpaceDE w:val="0"/>
              <w:autoSpaceDN w:val="0"/>
              <w:adjustRightInd w:val="0"/>
              <w:spacing w:line="276" w:lineRule="auto"/>
              <w:jc w:val="both"/>
              <w:outlineLvl w:val="0"/>
              <w:rPr>
                <w:bCs/>
                <w:sz w:val="25"/>
                <w:szCs w:val="25"/>
              </w:rPr>
            </w:pPr>
          </w:p>
        </w:tc>
        <w:tc>
          <w:tcPr>
            <w:tcW w:w="2552" w:type="dxa"/>
          </w:tcPr>
          <w:p w:rsidR="00EC70C8" w:rsidRPr="00565D2B" w:rsidRDefault="00EC70C8" w:rsidP="00BD4076">
            <w:pPr>
              <w:pStyle w:val="a6"/>
              <w:suppressAutoHyphens w:val="0"/>
              <w:autoSpaceDE w:val="0"/>
              <w:autoSpaceDN w:val="0"/>
              <w:adjustRightInd w:val="0"/>
              <w:spacing w:line="276" w:lineRule="auto"/>
              <w:ind w:left="0" w:firstLine="284"/>
              <w:jc w:val="both"/>
              <w:outlineLvl w:val="0"/>
              <w:rPr>
                <w:bCs/>
                <w:sz w:val="25"/>
                <w:szCs w:val="25"/>
              </w:rPr>
            </w:pPr>
          </w:p>
        </w:tc>
      </w:tr>
    </w:tbl>
    <w:p w:rsidR="00EC70C8" w:rsidRPr="00565D2B" w:rsidRDefault="00EC70C8" w:rsidP="00EC70C8">
      <w:pPr>
        <w:widowControl w:val="0"/>
        <w:autoSpaceDE w:val="0"/>
        <w:autoSpaceDN w:val="0"/>
        <w:adjustRightInd w:val="0"/>
        <w:spacing w:line="276" w:lineRule="auto"/>
        <w:ind w:firstLine="284"/>
        <w:jc w:val="both"/>
        <w:rPr>
          <w:sz w:val="25"/>
          <w:szCs w:val="25"/>
        </w:rPr>
      </w:pPr>
      <w:r w:rsidRPr="00565D2B">
        <w:rPr>
          <w:sz w:val="25"/>
          <w:szCs w:val="25"/>
        </w:rPr>
        <w:t>В случае несогласия с вынесенным решением Вы имеете право в течение 10 рабочих дней со дня получения копии акта проверки, представить в Отдел социально-экономического развития экономического управления администрации муниципального образования Куйтунский район, по адресу: 665302 Иркутская область р.п. Куйтун ул. Карла Маркса, д. 18 письменные возражения по фактам, изложенным в акте проверки.</w:t>
      </w:r>
    </w:p>
    <w:p w:rsidR="00927E06" w:rsidRPr="00565D2B" w:rsidRDefault="00927E06" w:rsidP="00EC70C8">
      <w:pPr>
        <w:suppressAutoHyphens w:val="0"/>
        <w:autoSpaceDE w:val="0"/>
        <w:autoSpaceDN w:val="0"/>
        <w:adjustRightInd w:val="0"/>
        <w:spacing w:line="276" w:lineRule="auto"/>
        <w:ind w:firstLine="284"/>
        <w:jc w:val="both"/>
        <w:rPr>
          <w:sz w:val="25"/>
          <w:szCs w:val="25"/>
          <w:lang w:eastAsia="ru-RU"/>
        </w:rPr>
      </w:pPr>
    </w:p>
    <w:p w:rsidR="00EC70C8" w:rsidRPr="00565D2B" w:rsidRDefault="00EC70C8" w:rsidP="00EC70C8">
      <w:pPr>
        <w:suppressAutoHyphens w:val="0"/>
        <w:autoSpaceDE w:val="0"/>
        <w:autoSpaceDN w:val="0"/>
        <w:adjustRightInd w:val="0"/>
        <w:spacing w:line="276" w:lineRule="auto"/>
        <w:ind w:firstLine="284"/>
        <w:jc w:val="both"/>
        <w:rPr>
          <w:sz w:val="25"/>
          <w:szCs w:val="25"/>
          <w:lang w:eastAsia="ru-RU"/>
        </w:rPr>
      </w:pPr>
      <w:r w:rsidRPr="00565D2B">
        <w:rPr>
          <w:sz w:val="25"/>
          <w:szCs w:val="25"/>
          <w:lang w:eastAsia="ru-RU"/>
        </w:rPr>
        <w:t>Акт получил(а):</w:t>
      </w:r>
    </w:p>
    <w:p w:rsidR="00BE6D54" w:rsidRPr="00565D2B" w:rsidRDefault="00EC70C8" w:rsidP="00927E06">
      <w:pPr>
        <w:suppressAutoHyphens w:val="0"/>
        <w:autoSpaceDE w:val="0"/>
        <w:autoSpaceDN w:val="0"/>
        <w:adjustRightInd w:val="0"/>
        <w:spacing w:line="276" w:lineRule="auto"/>
        <w:ind w:firstLine="284"/>
        <w:jc w:val="both"/>
        <w:rPr>
          <w:sz w:val="25"/>
          <w:szCs w:val="25"/>
        </w:rPr>
      </w:pPr>
      <w:r w:rsidRPr="00565D2B">
        <w:rPr>
          <w:sz w:val="25"/>
          <w:szCs w:val="25"/>
          <w:lang w:eastAsia="ru-RU"/>
        </w:rPr>
        <w:t>_______________________________</w:t>
      </w:r>
      <w:r w:rsidRPr="00565D2B">
        <w:rPr>
          <w:sz w:val="25"/>
          <w:szCs w:val="25"/>
          <w:lang w:eastAsia="ru-RU"/>
        </w:rPr>
        <w:tab/>
      </w:r>
      <w:r w:rsidRPr="00565D2B">
        <w:rPr>
          <w:sz w:val="25"/>
          <w:szCs w:val="25"/>
          <w:lang w:eastAsia="ru-RU"/>
        </w:rPr>
        <w:tab/>
      </w:r>
    </w:p>
    <w:sectPr w:rsidR="00BE6D54" w:rsidRPr="00565D2B" w:rsidSect="006B7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0863"/>
    <w:multiLevelType w:val="hybridMultilevel"/>
    <w:tmpl w:val="DF240F3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E07F6E"/>
    <w:multiLevelType w:val="hybridMultilevel"/>
    <w:tmpl w:val="6B38CD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B52661"/>
    <w:multiLevelType w:val="multilevel"/>
    <w:tmpl w:val="45A2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9C1D9C"/>
    <w:multiLevelType w:val="hybridMultilevel"/>
    <w:tmpl w:val="C6121E40"/>
    <w:lvl w:ilvl="0" w:tplc="2EA0FB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2377222"/>
    <w:multiLevelType w:val="hybridMultilevel"/>
    <w:tmpl w:val="CBE6F20E"/>
    <w:lvl w:ilvl="0" w:tplc="CA7EDE6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15E73AB"/>
    <w:multiLevelType w:val="hybridMultilevel"/>
    <w:tmpl w:val="5E2657D6"/>
    <w:lvl w:ilvl="0" w:tplc="89945F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7EF6C64"/>
    <w:multiLevelType w:val="hybridMultilevel"/>
    <w:tmpl w:val="A7E20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C70C8"/>
    <w:rsid w:val="00002A75"/>
    <w:rsid w:val="00013DCD"/>
    <w:rsid w:val="0005157C"/>
    <w:rsid w:val="00064294"/>
    <w:rsid w:val="00064E4C"/>
    <w:rsid w:val="00094C36"/>
    <w:rsid w:val="000D0F7C"/>
    <w:rsid w:val="0011598D"/>
    <w:rsid w:val="00137418"/>
    <w:rsid w:val="00140350"/>
    <w:rsid w:val="00145A93"/>
    <w:rsid w:val="00154A42"/>
    <w:rsid w:val="0016386A"/>
    <w:rsid w:val="00166A99"/>
    <w:rsid w:val="00171463"/>
    <w:rsid w:val="0019204A"/>
    <w:rsid w:val="001944E9"/>
    <w:rsid w:val="00195FD4"/>
    <w:rsid w:val="001A330F"/>
    <w:rsid w:val="001A74CD"/>
    <w:rsid w:val="001B0621"/>
    <w:rsid w:val="001B25D7"/>
    <w:rsid w:val="001B4361"/>
    <w:rsid w:val="001D798D"/>
    <w:rsid w:val="001D7B2D"/>
    <w:rsid w:val="002836FD"/>
    <w:rsid w:val="00284292"/>
    <w:rsid w:val="0028461C"/>
    <w:rsid w:val="00285F07"/>
    <w:rsid w:val="0029340B"/>
    <w:rsid w:val="00294DC2"/>
    <w:rsid w:val="002A751E"/>
    <w:rsid w:val="002B22BA"/>
    <w:rsid w:val="002C0583"/>
    <w:rsid w:val="002C5236"/>
    <w:rsid w:val="002D5025"/>
    <w:rsid w:val="002E6CDD"/>
    <w:rsid w:val="002F23CA"/>
    <w:rsid w:val="002F60FD"/>
    <w:rsid w:val="003003B2"/>
    <w:rsid w:val="00317A00"/>
    <w:rsid w:val="003318F0"/>
    <w:rsid w:val="003366D5"/>
    <w:rsid w:val="00364353"/>
    <w:rsid w:val="003825F1"/>
    <w:rsid w:val="00386EA9"/>
    <w:rsid w:val="003C2EBA"/>
    <w:rsid w:val="003D7BFA"/>
    <w:rsid w:val="003E629F"/>
    <w:rsid w:val="0040308D"/>
    <w:rsid w:val="00404172"/>
    <w:rsid w:val="00455D96"/>
    <w:rsid w:val="004774C6"/>
    <w:rsid w:val="004814C3"/>
    <w:rsid w:val="004929E6"/>
    <w:rsid w:val="0049480C"/>
    <w:rsid w:val="004C33E2"/>
    <w:rsid w:val="004D69C7"/>
    <w:rsid w:val="004E05A1"/>
    <w:rsid w:val="004E5F94"/>
    <w:rsid w:val="00522589"/>
    <w:rsid w:val="00562204"/>
    <w:rsid w:val="00565D2B"/>
    <w:rsid w:val="00592139"/>
    <w:rsid w:val="00594ABA"/>
    <w:rsid w:val="005A3F52"/>
    <w:rsid w:val="005C7625"/>
    <w:rsid w:val="005D5AC1"/>
    <w:rsid w:val="005E5342"/>
    <w:rsid w:val="005F7458"/>
    <w:rsid w:val="006022BB"/>
    <w:rsid w:val="00616B1A"/>
    <w:rsid w:val="006253FA"/>
    <w:rsid w:val="006257BB"/>
    <w:rsid w:val="00696C60"/>
    <w:rsid w:val="006B1302"/>
    <w:rsid w:val="006B71FC"/>
    <w:rsid w:val="006D74EA"/>
    <w:rsid w:val="00703D4A"/>
    <w:rsid w:val="00715544"/>
    <w:rsid w:val="00744BFF"/>
    <w:rsid w:val="007521F3"/>
    <w:rsid w:val="007627E7"/>
    <w:rsid w:val="007657A2"/>
    <w:rsid w:val="00786F66"/>
    <w:rsid w:val="00791C05"/>
    <w:rsid w:val="007A1FAC"/>
    <w:rsid w:val="007A5F00"/>
    <w:rsid w:val="007B68B3"/>
    <w:rsid w:val="007D31C1"/>
    <w:rsid w:val="007E6A25"/>
    <w:rsid w:val="00836AFB"/>
    <w:rsid w:val="00865030"/>
    <w:rsid w:val="00865552"/>
    <w:rsid w:val="00896110"/>
    <w:rsid w:val="008C0FAD"/>
    <w:rsid w:val="008D75EA"/>
    <w:rsid w:val="00905AE7"/>
    <w:rsid w:val="009160A2"/>
    <w:rsid w:val="00926DD2"/>
    <w:rsid w:val="00927E06"/>
    <w:rsid w:val="00965330"/>
    <w:rsid w:val="009762B3"/>
    <w:rsid w:val="00981D1A"/>
    <w:rsid w:val="00985189"/>
    <w:rsid w:val="00993654"/>
    <w:rsid w:val="00996F4B"/>
    <w:rsid w:val="009A7878"/>
    <w:rsid w:val="009B3D96"/>
    <w:rsid w:val="009B4A48"/>
    <w:rsid w:val="009D65CB"/>
    <w:rsid w:val="009F4245"/>
    <w:rsid w:val="00A53931"/>
    <w:rsid w:val="00A54F48"/>
    <w:rsid w:val="00A64CDF"/>
    <w:rsid w:val="00A65C2D"/>
    <w:rsid w:val="00AA018A"/>
    <w:rsid w:val="00AC3529"/>
    <w:rsid w:val="00AD46EF"/>
    <w:rsid w:val="00AD6D43"/>
    <w:rsid w:val="00AF5119"/>
    <w:rsid w:val="00AF5CB0"/>
    <w:rsid w:val="00B074EA"/>
    <w:rsid w:val="00B2409B"/>
    <w:rsid w:val="00B343A3"/>
    <w:rsid w:val="00B50E57"/>
    <w:rsid w:val="00B94B11"/>
    <w:rsid w:val="00BB691E"/>
    <w:rsid w:val="00BC0575"/>
    <w:rsid w:val="00BC212E"/>
    <w:rsid w:val="00BE6D54"/>
    <w:rsid w:val="00BF4B99"/>
    <w:rsid w:val="00C0636C"/>
    <w:rsid w:val="00C32CF5"/>
    <w:rsid w:val="00C91FE7"/>
    <w:rsid w:val="00CC4CEB"/>
    <w:rsid w:val="00CF33FA"/>
    <w:rsid w:val="00CF4486"/>
    <w:rsid w:val="00D14FA2"/>
    <w:rsid w:val="00D60F6E"/>
    <w:rsid w:val="00D672CD"/>
    <w:rsid w:val="00D9259B"/>
    <w:rsid w:val="00D96E77"/>
    <w:rsid w:val="00DA2ED1"/>
    <w:rsid w:val="00DA53AF"/>
    <w:rsid w:val="00DB4BE9"/>
    <w:rsid w:val="00DC6769"/>
    <w:rsid w:val="00DD1ABC"/>
    <w:rsid w:val="00E11479"/>
    <w:rsid w:val="00E16325"/>
    <w:rsid w:val="00E24BB5"/>
    <w:rsid w:val="00E37BE5"/>
    <w:rsid w:val="00E401A3"/>
    <w:rsid w:val="00E53E60"/>
    <w:rsid w:val="00E6609D"/>
    <w:rsid w:val="00E83F29"/>
    <w:rsid w:val="00E97F21"/>
    <w:rsid w:val="00EB64A4"/>
    <w:rsid w:val="00EB65D1"/>
    <w:rsid w:val="00EC7009"/>
    <w:rsid w:val="00EC70C8"/>
    <w:rsid w:val="00ED25BC"/>
    <w:rsid w:val="00ED6492"/>
    <w:rsid w:val="00EF5DD9"/>
    <w:rsid w:val="00EF7135"/>
    <w:rsid w:val="00F05F19"/>
    <w:rsid w:val="00F12C3A"/>
    <w:rsid w:val="00F20493"/>
    <w:rsid w:val="00F23348"/>
    <w:rsid w:val="00F71A6C"/>
    <w:rsid w:val="00F753F9"/>
    <w:rsid w:val="00F8554C"/>
    <w:rsid w:val="00F878A2"/>
    <w:rsid w:val="00F9236E"/>
    <w:rsid w:val="00F92A96"/>
    <w:rsid w:val="00FA114C"/>
    <w:rsid w:val="00FA1478"/>
    <w:rsid w:val="00FA4457"/>
    <w:rsid w:val="00FA6D31"/>
    <w:rsid w:val="00FF6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CCC46C-D378-4451-9294-C725760C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0C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D9259B"/>
    <w:pPr>
      <w:suppressAutoHyphens w:val="0"/>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C70C8"/>
    <w:rPr>
      <w:color w:val="0000FF"/>
      <w:u w:val="single"/>
    </w:rPr>
  </w:style>
  <w:style w:type="paragraph" w:styleId="a4">
    <w:name w:val="Body Text Indent"/>
    <w:basedOn w:val="a"/>
    <w:link w:val="11"/>
    <w:uiPriority w:val="99"/>
    <w:rsid w:val="00EC70C8"/>
    <w:pPr>
      <w:spacing w:after="120"/>
      <w:ind w:left="283"/>
    </w:pPr>
  </w:style>
  <w:style w:type="character" w:customStyle="1" w:styleId="a5">
    <w:name w:val="Основной текст с отступом Знак"/>
    <w:basedOn w:val="a0"/>
    <w:uiPriority w:val="99"/>
    <w:semiHidden/>
    <w:rsid w:val="00EC70C8"/>
    <w:rPr>
      <w:rFonts w:ascii="Times New Roman" w:eastAsia="Times New Roman" w:hAnsi="Times New Roman" w:cs="Times New Roman"/>
      <w:sz w:val="24"/>
      <w:szCs w:val="24"/>
      <w:lang w:eastAsia="ar-SA"/>
    </w:rPr>
  </w:style>
  <w:style w:type="character" w:customStyle="1" w:styleId="11">
    <w:name w:val="Основной текст с отступом Знак1"/>
    <w:link w:val="a4"/>
    <w:uiPriority w:val="99"/>
    <w:rsid w:val="00EC70C8"/>
    <w:rPr>
      <w:rFonts w:ascii="Times New Roman" w:eastAsia="Times New Roman" w:hAnsi="Times New Roman" w:cs="Times New Roman"/>
      <w:sz w:val="24"/>
      <w:szCs w:val="24"/>
      <w:lang w:eastAsia="ar-SA"/>
    </w:rPr>
  </w:style>
  <w:style w:type="paragraph" w:styleId="a6">
    <w:name w:val="List Paragraph"/>
    <w:basedOn w:val="a"/>
    <w:uiPriority w:val="34"/>
    <w:qFormat/>
    <w:rsid w:val="00EC70C8"/>
    <w:pPr>
      <w:ind w:left="720"/>
      <w:contextualSpacing/>
    </w:pPr>
  </w:style>
  <w:style w:type="paragraph" w:styleId="a7">
    <w:name w:val="No Spacing"/>
    <w:uiPriority w:val="1"/>
    <w:qFormat/>
    <w:rsid w:val="00EC70C8"/>
    <w:pPr>
      <w:spacing w:after="0" w:line="240" w:lineRule="auto"/>
    </w:pPr>
    <w:rPr>
      <w:rFonts w:ascii="Calibri" w:eastAsia="Calibri" w:hAnsi="Calibri" w:cs="Times New Roman"/>
    </w:rPr>
  </w:style>
  <w:style w:type="paragraph" w:customStyle="1" w:styleId="MainText">
    <w:name w:val="MainText"/>
    <w:rsid w:val="00EC70C8"/>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styleId="a8">
    <w:name w:val="Balloon Text"/>
    <w:basedOn w:val="a"/>
    <w:link w:val="a9"/>
    <w:uiPriority w:val="99"/>
    <w:semiHidden/>
    <w:unhideWhenUsed/>
    <w:rsid w:val="009F4245"/>
    <w:rPr>
      <w:rFonts w:ascii="Segoe UI" w:hAnsi="Segoe UI" w:cs="Segoe UI"/>
      <w:sz w:val="18"/>
      <w:szCs w:val="18"/>
    </w:rPr>
  </w:style>
  <w:style w:type="character" w:customStyle="1" w:styleId="a9">
    <w:name w:val="Текст выноски Знак"/>
    <w:basedOn w:val="a0"/>
    <w:link w:val="a8"/>
    <w:uiPriority w:val="99"/>
    <w:semiHidden/>
    <w:rsid w:val="009F4245"/>
    <w:rPr>
      <w:rFonts w:ascii="Segoe UI" w:eastAsia="Times New Roman" w:hAnsi="Segoe UI" w:cs="Segoe UI"/>
      <w:sz w:val="18"/>
      <w:szCs w:val="18"/>
      <w:lang w:eastAsia="ar-SA"/>
    </w:rPr>
  </w:style>
  <w:style w:type="character" w:customStyle="1" w:styleId="10">
    <w:name w:val="Заголовок 1 Знак"/>
    <w:basedOn w:val="a0"/>
    <w:link w:val="1"/>
    <w:uiPriority w:val="99"/>
    <w:rsid w:val="00D9259B"/>
    <w:rPr>
      <w:rFonts w:ascii="Arial" w:hAnsi="Arial" w:cs="Arial"/>
      <w:b/>
      <w:bCs/>
      <w:color w:val="26282F"/>
      <w:sz w:val="24"/>
      <w:szCs w:val="24"/>
    </w:rPr>
  </w:style>
  <w:style w:type="paragraph" w:styleId="aa">
    <w:name w:val="Plain Text"/>
    <w:basedOn w:val="a"/>
    <w:link w:val="ab"/>
    <w:uiPriority w:val="99"/>
    <w:unhideWhenUsed/>
    <w:rsid w:val="00013DCD"/>
    <w:pPr>
      <w:suppressAutoHyphens w:val="0"/>
    </w:pPr>
    <w:rPr>
      <w:rFonts w:ascii="Consolas" w:eastAsia="Calibri" w:hAnsi="Consolas"/>
      <w:sz w:val="21"/>
      <w:szCs w:val="21"/>
    </w:rPr>
  </w:style>
  <w:style w:type="character" w:customStyle="1" w:styleId="ab">
    <w:name w:val="Текст Знак"/>
    <w:basedOn w:val="a0"/>
    <w:link w:val="aa"/>
    <w:uiPriority w:val="99"/>
    <w:rsid w:val="00013DCD"/>
    <w:rPr>
      <w:rFonts w:ascii="Consolas" w:eastAsia="Calibri" w:hAnsi="Consolas" w:cs="Times New Roman"/>
      <w:sz w:val="21"/>
      <w:szCs w:val="21"/>
    </w:rPr>
  </w:style>
  <w:style w:type="paragraph" w:styleId="ac">
    <w:name w:val="Normal (Web)"/>
    <w:basedOn w:val="a"/>
    <w:uiPriority w:val="99"/>
    <w:semiHidden/>
    <w:unhideWhenUsed/>
    <w:rsid w:val="00B343A3"/>
    <w:pPr>
      <w:suppressAutoHyphens w:val="0"/>
      <w:spacing w:before="100" w:beforeAutospacing="1" w:after="100" w:afterAutospacing="1"/>
    </w:pPr>
    <w:rPr>
      <w:lang w:eastAsia="ru-RU"/>
    </w:rPr>
  </w:style>
  <w:style w:type="paragraph" w:customStyle="1" w:styleId="2">
    <w:name w:val="Название объекта2"/>
    <w:basedOn w:val="a"/>
    <w:rsid w:val="00D672CD"/>
    <w:pPr>
      <w:overflowPunct w:val="0"/>
      <w:autoSpaceDE w:val="0"/>
      <w:jc w:val="center"/>
      <w:textAlignment w:val="baseline"/>
    </w:pPr>
    <w:rPr>
      <w:sz w:val="28"/>
      <w:szCs w:val="20"/>
    </w:rPr>
  </w:style>
  <w:style w:type="paragraph" w:customStyle="1" w:styleId="Default">
    <w:name w:val="Default"/>
    <w:rsid w:val="007521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
    <w:name w:val="Знак3"/>
    <w:basedOn w:val="a"/>
    <w:rsid w:val="00AF5CB0"/>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5233">
      <w:bodyDiv w:val="1"/>
      <w:marLeft w:val="0"/>
      <w:marRight w:val="0"/>
      <w:marTop w:val="0"/>
      <w:marBottom w:val="0"/>
      <w:divBdr>
        <w:top w:val="none" w:sz="0" w:space="0" w:color="auto"/>
        <w:left w:val="none" w:sz="0" w:space="0" w:color="auto"/>
        <w:bottom w:val="none" w:sz="0" w:space="0" w:color="auto"/>
        <w:right w:val="none" w:sz="0" w:space="0" w:color="auto"/>
      </w:divBdr>
    </w:div>
    <w:div w:id="531649797">
      <w:bodyDiv w:val="1"/>
      <w:marLeft w:val="0"/>
      <w:marRight w:val="0"/>
      <w:marTop w:val="0"/>
      <w:marBottom w:val="0"/>
      <w:divBdr>
        <w:top w:val="none" w:sz="0" w:space="0" w:color="auto"/>
        <w:left w:val="none" w:sz="0" w:space="0" w:color="auto"/>
        <w:bottom w:val="none" w:sz="0" w:space="0" w:color="auto"/>
        <w:right w:val="none" w:sz="0" w:space="0" w:color="auto"/>
      </w:divBdr>
    </w:div>
    <w:div w:id="150250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F0DA9-F0C8-45AF-8780-7816B2BE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Pages>
  <Words>1665</Words>
  <Characters>9497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49</cp:revision>
  <cp:lastPrinted>2017-08-15T08:26:00Z</cp:lastPrinted>
  <dcterms:created xsi:type="dcterms:W3CDTF">2018-12-08T13:43:00Z</dcterms:created>
  <dcterms:modified xsi:type="dcterms:W3CDTF">2018-12-13T01:26:00Z</dcterms:modified>
</cp:coreProperties>
</file>